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2DC8" w14:textId="77777777" w:rsidR="00FB747B" w:rsidRPr="007E7E77" w:rsidRDefault="00FB747B" w:rsidP="007E7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7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ОБГРУНТУВАННЯ</w:t>
      </w:r>
    </w:p>
    <w:p w14:paraId="3082152B" w14:textId="77777777" w:rsidR="00FB747B" w:rsidRPr="007E7E77" w:rsidRDefault="00FB747B" w:rsidP="007E7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7E7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технічних</w:t>
      </w:r>
      <w:proofErr w:type="spellEnd"/>
      <w:r w:rsidRPr="007E7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E7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якісних</w:t>
      </w:r>
      <w:proofErr w:type="spellEnd"/>
      <w:r w:rsidRPr="007E7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7E7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  <w:r w:rsidRPr="007E7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7E7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його</w:t>
      </w:r>
      <w:proofErr w:type="spellEnd"/>
      <w:r w:rsidRPr="007E7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7E7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очікуваної</w:t>
      </w:r>
      <w:proofErr w:type="spellEnd"/>
      <w:r w:rsidRPr="007E7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7E7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вартості</w:t>
      </w:r>
      <w:proofErr w:type="spellEnd"/>
      <w:r w:rsidRPr="007E7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та/</w:t>
      </w:r>
      <w:proofErr w:type="spellStart"/>
      <w:r w:rsidRPr="007E7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або</w:t>
      </w:r>
      <w:proofErr w:type="spellEnd"/>
      <w:r w:rsidRPr="007E7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7E7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розміру</w:t>
      </w:r>
      <w:proofErr w:type="spellEnd"/>
      <w:r w:rsidRPr="007E7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бюджетного </w:t>
      </w:r>
      <w:proofErr w:type="spellStart"/>
      <w:r w:rsidRPr="007E7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призначення</w:t>
      </w:r>
      <w:proofErr w:type="spellEnd"/>
      <w:r w:rsidRPr="007E7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межах </w:t>
      </w:r>
      <w:proofErr w:type="spellStart"/>
      <w:r w:rsidRPr="007E7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</w:p>
    <w:p w14:paraId="0972DF5A" w14:textId="77777777" w:rsidR="00275B65" w:rsidRPr="007E7E77" w:rsidRDefault="00275B65" w:rsidP="007E7E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6EF332D" w14:textId="52784397" w:rsidR="00FB747B" w:rsidRPr="007E7E77" w:rsidRDefault="007F1C14" w:rsidP="007E7E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   </w:t>
      </w:r>
      <w:proofErr w:type="spellStart"/>
      <w:r w:rsidR="00FB747B" w:rsidRPr="007E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Підста</w:t>
      </w:r>
      <w:r w:rsidR="00F17A0E" w:rsidRPr="007E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</w:t>
      </w:r>
      <w:proofErr w:type="spellEnd"/>
      <w:r w:rsidR="00F17A0E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="00F17A0E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публікації</w:t>
      </w:r>
      <w:proofErr w:type="spellEnd"/>
      <w:r w:rsidR="00F17A0E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7A0E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обгрунтування</w:t>
      </w:r>
      <w:proofErr w:type="spellEnd"/>
      <w:r w:rsidR="00FB747B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постанова </w:t>
      </w:r>
      <w:proofErr w:type="spellStart"/>
      <w:r w:rsidR="00FB747B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="00FB747B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747B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="00FB747B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747B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="00FB747B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747B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="00FB747B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16.12.2020 № 1266 «Про </w:t>
      </w:r>
      <w:proofErr w:type="spellStart"/>
      <w:r w:rsidR="00FB747B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="00FB747B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747B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="00FB747B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постанов </w:t>
      </w:r>
      <w:proofErr w:type="spellStart"/>
      <w:r w:rsidR="00FB747B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="00FB747B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747B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="00FB747B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747B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="00FB747B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747B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="00FB747B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01.08.2013 № 631 і </w:t>
      </w:r>
      <w:proofErr w:type="spellStart"/>
      <w:r w:rsidR="00FB747B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="00FB747B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11.10.2016 № 710».</w:t>
      </w:r>
    </w:p>
    <w:p w14:paraId="7B8C8DD8" w14:textId="6B0F1C57" w:rsidR="006C475C" w:rsidRPr="007E7E77" w:rsidRDefault="007F1C14" w:rsidP="007E7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   </w:t>
      </w:r>
      <w:r w:rsidR="00FB747B" w:rsidRPr="007E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 </w:t>
      </w:r>
      <w:proofErr w:type="spellStart"/>
      <w:r w:rsidR="00FB747B" w:rsidRPr="007E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проведення</w:t>
      </w:r>
      <w:proofErr w:type="spellEnd"/>
      <w:r w:rsidR="00FB747B" w:rsidRPr="007E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B747B" w:rsidRPr="007E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закупівлі</w:t>
      </w:r>
      <w:proofErr w:type="spellEnd"/>
      <w:r w:rsidR="00FB747B" w:rsidRPr="007E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FB747B"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C475C" w:rsidRPr="007E7E77">
        <w:rPr>
          <w:rFonts w:ascii="Times New Roman" w:hAnsi="Times New Roman" w:cs="Times New Roman"/>
          <w:sz w:val="24"/>
          <w:szCs w:val="24"/>
        </w:rPr>
        <w:t>Фінансове</w:t>
      </w:r>
      <w:proofErr w:type="spellEnd"/>
      <w:r w:rsidR="006C475C" w:rsidRPr="007E7E7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6C475C" w:rsidRPr="007E7E77">
        <w:rPr>
          <w:rFonts w:ascii="Times New Roman" w:hAnsi="Times New Roman" w:cs="Times New Roman"/>
          <w:sz w:val="24"/>
          <w:szCs w:val="24"/>
        </w:rPr>
        <w:t>матеріально-технічне</w:t>
      </w:r>
      <w:proofErr w:type="spellEnd"/>
      <w:r w:rsidR="006C475C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5C" w:rsidRPr="007E7E77">
        <w:rPr>
          <w:rFonts w:ascii="Times New Roman" w:hAnsi="Times New Roman" w:cs="Times New Roman"/>
          <w:sz w:val="24"/>
          <w:szCs w:val="24"/>
        </w:rPr>
        <w:t>сприяння</w:t>
      </w:r>
      <w:proofErr w:type="spellEnd"/>
      <w:r w:rsidR="006C475C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5C" w:rsidRPr="007E7E77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="006C475C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5C" w:rsidRPr="007E7E77">
        <w:rPr>
          <w:rFonts w:ascii="Times New Roman" w:hAnsi="Times New Roman" w:cs="Times New Roman"/>
          <w:sz w:val="24"/>
          <w:szCs w:val="24"/>
        </w:rPr>
        <w:t>батальйону</w:t>
      </w:r>
      <w:proofErr w:type="spellEnd"/>
      <w:r w:rsidR="006C475C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5C" w:rsidRPr="007E7E77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="006C475C" w:rsidRPr="007E7E77">
        <w:rPr>
          <w:rFonts w:ascii="Times New Roman" w:hAnsi="Times New Roman" w:cs="Times New Roman"/>
          <w:sz w:val="24"/>
          <w:szCs w:val="24"/>
        </w:rPr>
        <w:t xml:space="preserve"> оборони «Новгород-</w:t>
      </w:r>
      <w:proofErr w:type="spellStart"/>
      <w:r w:rsidR="006C475C" w:rsidRPr="007E7E77">
        <w:rPr>
          <w:rFonts w:ascii="Times New Roman" w:hAnsi="Times New Roman" w:cs="Times New Roman"/>
          <w:sz w:val="24"/>
          <w:szCs w:val="24"/>
        </w:rPr>
        <w:t>Сіверського</w:t>
      </w:r>
      <w:proofErr w:type="spellEnd"/>
      <w:r w:rsidR="006C475C" w:rsidRPr="007E7E77">
        <w:rPr>
          <w:rFonts w:ascii="Times New Roman" w:hAnsi="Times New Roman" w:cs="Times New Roman"/>
          <w:sz w:val="24"/>
          <w:szCs w:val="24"/>
        </w:rPr>
        <w:t xml:space="preserve"> району» </w:t>
      </w:r>
      <w:proofErr w:type="spellStart"/>
      <w:r w:rsidR="006C475C" w:rsidRPr="007E7E77">
        <w:rPr>
          <w:rFonts w:ascii="Times New Roman" w:hAnsi="Times New Roman" w:cs="Times New Roman"/>
          <w:sz w:val="24"/>
          <w:szCs w:val="24"/>
        </w:rPr>
        <w:t>Чернігівської</w:t>
      </w:r>
      <w:proofErr w:type="spellEnd"/>
      <w:r w:rsidR="006C475C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5C" w:rsidRPr="007E7E7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="006C475C" w:rsidRPr="007E7E7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6C475C" w:rsidRPr="007E7E77">
        <w:rPr>
          <w:rFonts w:ascii="Times New Roman" w:hAnsi="Times New Roman" w:cs="Times New Roman"/>
          <w:sz w:val="24"/>
          <w:szCs w:val="24"/>
        </w:rPr>
        <w:t>добровольчого</w:t>
      </w:r>
      <w:proofErr w:type="spellEnd"/>
      <w:r w:rsidR="006C475C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5C" w:rsidRPr="007E7E77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="006C475C" w:rsidRPr="007E7E77">
        <w:rPr>
          <w:rFonts w:ascii="Times New Roman" w:hAnsi="Times New Roman" w:cs="Times New Roman"/>
          <w:sz w:val="24"/>
          <w:szCs w:val="24"/>
        </w:rPr>
        <w:t xml:space="preserve"> Новгород-</w:t>
      </w:r>
      <w:proofErr w:type="spellStart"/>
      <w:r w:rsidR="006C475C" w:rsidRPr="007E7E77">
        <w:rPr>
          <w:rFonts w:ascii="Times New Roman" w:hAnsi="Times New Roman" w:cs="Times New Roman"/>
          <w:sz w:val="24"/>
          <w:szCs w:val="24"/>
        </w:rPr>
        <w:t>Сіверської</w:t>
      </w:r>
      <w:proofErr w:type="spellEnd"/>
      <w:r w:rsidR="006C475C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5C" w:rsidRPr="007E7E77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6C475C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5C" w:rsidRPr="007E7E77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="006C475C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5C" w:rsidRPr="007E7E77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="006C475C" w:rsidRPr="007E7E77">
        <w:rPr>
          <w:rFonts w:ascii="Times New Roman" w:hAnsi="Times New Roman" w:cs="Times New Roman"/>
          <w:sz w:val="24"/>
          <w:szCs w:val="24"/>
        </w:rPr>
        <w:t xml:space="preserve"> №1, а також </w:t>
      </w:r>
      <w:proofErr w:type="spellStart"/>
      <w:r w:rsidR="006C475C" w:rsidRPr="007E7E77">
        <w:rPr>
          <w:rFonts w:ascii="Times New Roman" w:hAnsi="Times New Roman" w:cs="Times New Roman"/>
          <w:sz w:val="24"/>
          <w:szCs w:val="24"/>
        </w:rPr>
        <w:t>військових</w:t>
      </w:r>
      <w:proofErr w:type="spellEnd"/>
      <w:r w:rsidR="006C475C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5C" w:rsidRPr="007E7E77">
        <w:rPr>
          <w:rFonts w:ascii="Times New Roman" w:hAnsi="Times New Roman" w:cs="Times New Roman"/>
          <w:sz w:val="24"/>
          <w:szCs w:val="24"/>
        </w:rPr>
        <w:t>підрозділів</w:t>
      </w:r>
      <w:proofErr w:type="spellEnd"/>
      <w:r w:rsidR="006C475C" w:rsidRPr="007E7E7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6C475C" w:rsidRPr="007E7E77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="006C475C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5C" w:rsidRPr="007E7E77">
        <w:rPr>
          <w:rFonts w:ascii="Times New Roman" w:hAnsi="Times New Roman" w:cs="Times New Roman"/>
          <w:sz w:val="24"/>
          <w:szCs w:val="24"/>
        </w:rPr>
        <w:t>запровадження</w:t>
      </w:r>
      <w:proofErr w:type="spellEnd"/>
      <w:r w:rsidR="006C475C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5C" w:rsidRPr="007E7E77">
        <w:rPr>
          <w:rFonts w:ascii="Times New Roman" w:hAnsi="Times New Roman" w:cs="Times New Roman"/>
          <w:sz w:val="24"/>
          <w:szCs w:val="24"/>
        </w:rPr>
        <w:t>воєнного</w:t>
      </w:r>
      <w:proofErr w:type="spellEnd"/>
      <w:r w:rsidR="006C475C" w:rsidRPr="007E7E77">
        <w:rPr>
          <w:rFonts w:ascii="Times New Roman" w:hAnsi="Times New Roman" w:cs="Times New Roman"/>
          <w:sz w:val="24"/>
          <w:szCs w:val="24"/>
        </w:rPr>
        <w:t xml:space="preserve"> стану в </w:t>
      </w:r>
      <w:proofErr w:type="spellStart"/>
      <w:r w:rsidR="006C475C" w:rsidRPr="007E7E77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</w:p>
    <w:p w14:paraId="7A3F366B" w14:textId="77777777" w:rsidR="00AA5980" w:rsidRPr="007E7E77" w:rsidRDefault="00FB747B" w:rsidP="007E7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E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Замовник</w:t>
      </w:r>
      <w:proofErr w:type="spellEnd"/>
      <w:r w:rsidRPr="007E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5980" w:rsidRPr="007E7E7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AA5980" w:rsidRPr="007E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179B88" w14:textId="77777777" w:rsidR="00FB747B" w:rsidRPr="007E7E77" w:rsidRDefault="00FB747B" w:rsidP="007E7E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ЄДРПОУ :</w:t>
      </w:r>
      <w:proofErr w:type="gramEnd"/>
      <w:r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7E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14:paraId="32B6A991" w14:textId="77777777" w:rsidR="00FB747B" w:rsidRPr="007E7E77" w:rsidRDefault="00FB747B" w:rsidP="007E7E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</w:t>
      </w:r>
      <w:proofErr w:type="spellStart"/>
      <w:r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процедури</w:t>
      </w:r>
      <w:proofErr w:type="spellEnd"/>
      <w:r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відкриті</w:t>
      </w:r>
      <w:proofErr w:type="spellEnd"/>
      <w:r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торги з </w:t>
      </w:r>
      <w:proofErr w:type="spellStart"/>
      <w:r w:rsidRPr="007E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особливостями</w:t>
      </w:r>
      <w:proofErr w:type="spellEnd"/>
    </w:p>
    <w:p w14:paraId="4769FA3F" w14:textId="77777777" w:rsidR="00516EF8" w:rsidRPr="007E7E77" w:rsidRDefault="009A32C5" w:rsidP="007E7E7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</w:t>
      </w:r>
      <w:proofErr w:type="spellEnd"/>
      <w:r w:rsidRPr="007E7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предмету </w:t>
      </w:r>
      <w:proofErr w:type="spellStart"/>
      <w:r w:rsidRPr="007E7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закупівлі</w:t>
      </w:r>
      <w:proofErr w:type="spellEnd"/>
      <w:r w:rsidRPr="007E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Літня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зимова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форма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одягу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>, код за ДК 021:2015:</w:t>
      </w:r>
    </w:p>
    <w:p w14:paraId="0DF929D9" w14:textId="60375FFB" w:rsidR="00516EF8" w:rsidRPr="007E7E77" w:rsidRDefault="00516EF8" w:rsidP="007E7E7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E7E77">
        <w:rPr>
          <w:rFonts w:ascii="Times New Roman" w:hAnsi="Times New Roman" w:cs="Times New Roman"/>
          <w:sz w:val="24"/>
          <w:szCs w:val="24"/>
        </w:rPr>
        <w:t xml:space="preserve"> 35810000-5 –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Індивідуальне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обмундирування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(35811300-5 –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Військова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уніформа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>)</w:t>
      </w:r>
    </w:p>
    <w:p w14:paraId="2AC7252D" w14:textId="77777777" w:rsidR="00516EF8" w:rsidRPr="007E7E77" w:rsidRDefault="00516EF8" w:rsidP="007E7E7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7E77">
        <w:rPr>
          <w:rFonts w:ascii="Times New Roman" w:eastAsia="Times New Roman" w:hAnsi="Times New Roman" w:cs="Times New Roman"/>
          <w:sz w:val="24"/>
          <w:szCs w:val="24"/>
        </w:rPr>
        <w:t>Літня</w:t>
      </w:r>
      <w:proofErr w:type="spellEnd"/>
      <w:r w:rsidRPr="007E7E77">
        <w:rPr>
          <w:rFonts w:ascii="Times New Roman" w:eastAsia="Times New Roman" w:hAnsi="Times New Roman" w:cs="Times New Roman"/>
          <w:sz w:val="24"/>
          <w:szCs w:val="24"/>
        </w:rPr>
        <w:t xml:space="preserve"> форма: куртка, </w:t>
      </w:r>
      <w:proofErr w:type="spellStart"/>
      <w:r w:rsidRPr="007E7E77">
        <w:rPr>
          <w:rFonts w:ascii="Times New Roman" w:eastAsia="Times New Roman" w:hAnsi="Times New Roman" w:cs="Times New Roman"/>
          <w:sz w:val="24"/>
          <w:szCs w:val="24"/>
        </w:rPr>
        <w:t>штани</w:t>
      </w:r>
      <w:proofErr w:type="spellEnd"/>
      <w:r w:rsidRPr="007E7E77">
        <w:rPr>
          <w:rFonts w:ascii="Times New Roman" w:eastAsia="Times New Roman" w:hAnsi="Times New Roman" w:cs="Times New Roman"/>
          <w:sz w:val="24"/>
          <w:szCs w:val="24"/>
        </w:rPr>
        <w:t xml:space="preserve">, кепка, футболка. </w:t>
      </w:r>
    </w:p>
    <w:p w14:paraId="34EA03CB" w14:textId="77777777" w:rsidR="00516EF8" w:rsidRPr="007E7E77" w:rsidRDefault="00516EF8" w:rsidP="007E7E7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7E77">
        <w:rPr>
          <w:rFonts w:ascii="Times New Roman" w:eastAsia="Times New Roman" w:hAnsi="Times New Roman" w:cs="Times New Roman"/>
          <w:sz w:val="24"/>
          <w:szCs w:val="24"/>
        </w:rPr>
        <w:t>Зимова</w:t>
      </w:r>
      <w:proofErr w:type="spellEnd"/>
      <w:r w:rsidRPr="007E7E77">
        <w:rPr>
          <w:rFonts w:ascii="Times New Roman" w:eastAsia="Times New Roman" w:hAnsi="Times New Roman" w:cs="Times New Roman"/>
          <w:sz w:val="24"/>
          <w:szCs w:val="24"/>
        </w:rPr>
        <w:t xml:space="preserve"> форма: куртка, </w:t>
      </w:r>
      <w:proofErr w:type="spellStart"/>
      <w:r w:rsidRPr="007E7E77">
        <w:rPr>
          <w:rFonts w:ascii="Times New Roman" w:eastAsia="Times New Roman" w:hAnsi="Times New Roman" w:cs="Times New Roman"/>
          <w:sz w:val="24"/>
          <w:szCs w:val="24"/>
        </w:rPr>
        <w:t>штани</w:t>
      </w:r>
      <w:proofErr w:type="spellEnd"/>
      <w:r w:rsidRPr="007E7E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6ABE53" w14:textId="394FCA61" w:rsidR="00516EF8" w:rsidRPr="007E7E77" w:rsidRDefault="00516EF8" w:rsidP="007E7E77">
      <w:pPr>
        <w:pStyle w:val="a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E7E77">
        <w:rPr>
          <w:rFonts w:ascii="Times New Roman" w:hAnsi="Times New Roman" w:cs="Times New Roman"/>
          <w:b/>
          <w:bCs/>
          <w:sz w:val="24"/>
          <w:szCs w:val="24"/>
        </w:rPr>
        <w:t>Кількість</w:t>
      </w:r>
      <w:proofErr w:type="spellEnd"/>
      <w:r w:rsidRPr="007E7E77">
        <w:rPr>
          <w:rFonts w:ascii="Times New Roman" w:hAnsi="Times New Roman" w:cs="Times New Roman"/>
          <w:b/>
          <w:bCs/>
          <w:sz w:val="24"/>
          <w:szCs w:val="24"/>
        </w:rPr>
        <w:t xml:space="preserve"> – 50 </w:t>
      </w:r>
      <w:proofErr w:type="spellStart"/>
      <w:r w:rsidRPr="007E7E77">
        <w:rPr>
          <w:rFonts w:ascii="Times New Roman" w:hAnsi="Times New Roman" w:cs="Times New Roman"/>
          <w:b/>
          <w:bCs/>
          <w:sz w:val="24"/>
          <w:szCs w:val="24"/>
        </w:rPr>
        <w:t>комплектів</w:t>
      </w:r>
      <w:proofErr w:type="spellEnd"/>
      <w:r w:rsidRPr="007E7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E7E77">
        <w:rPr>
          <w:rFonts w:ascii="Times New Roman" w:hAnsi="Times New Roman" w:cs="Times New Roman"/>
          <w:b/>
          <w:bCs/>
          <w:sz w:val="24"/>
          <w:szCs w:val="24"/>
        </w:rPr>
        <w:t>( 25</w:t>
      </w:r>
      <w:proofErr w:type="gramEnd"/>
      <w:r w:rsidRPr="007E7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/>
          <w:bCs/>
          <w:sz w:val="24"/>
          <w:szCs w:val="24"/>
        </w:rPr>
        <w:t>зимових</w:t>
      </w:r>
      <w:proofErr w:type="spellEnd"/>
      <w:r w:rsidRPr="007E7E77">
        <w:rPr>
          <w:rFonts w:ascii="Times New Roman" w:hAnsi="Times New Roman" w:cs="Times New Roman"/>
          <w:b/>
          <w:bCs/>
          <w:sz w:val="24"/>
          <w:szCs w:val="24"/>
        </w:rPr>
        <w:t xml:space="preserve">, 25 </w:t>
      </w:r>
      <w:proofErr w:type="spellStart"/>
      <w:r w:rsidRPr="007E7E77">
        <w:rPr>
          <w:rFonts w:ascii="Times New Roman" w:hAnsi="Times New Roman" w:cs="Times New Roman"/>
          <w:b/>
          <w:bCs/>
          <w:sz w:val="24"/>
          <w:szCs w:val="24"/>
        </w:rPr>
        <w:t>літніх</w:t>
      </w:r>
      <w:proofErr w:type="spellEnd"/>
      <w:r w:rsidRPr="007E7E7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A3181A2" w14:textId="10A0516D" w:rsidR="009A32C5" w:rsidRPr="007E7E77" w:rsidRDefault="009A32C5" w:rsidP="007E7E77">
      <w:pPr>
        <w:pStyle w:val="LO-normal"/>
        <w:widowControl w:val="0"/>
        <w:ind w:left="-360"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E7E77">
        <w:rPr>
          <w:rFonts w:eastAsia="Times New Roman" w:cs="Times New Roman"/>
          <w:sz w:val="24"/>
          <w:szCs w:val="24"/>
          <w:lang w:eastAsia="ru-RU"/>
        </w:rPr>
        <w:t>Процедура закупівлі: відкриті торги</w:t>
      </w:r>
      <w:r w:rsidR="00460B29" w:rsidRPr="007E7E77">
        <w:rPr>
          <w:rFonts w:eastAsia="Times New Roman" w:cs="Times New Roman"/>
          <w:sz w:val="24"/>
          <w:szCs w:val="24"/>
          <w:lang w:eastAsia="ru-RU"/>
        </w:rPr>
        <w:t xml:space="preserve"> з особливостями</w:t>
      </w:r>
    </w:p>
    <w:p w14:paraId="1EC4ECBF" w14:textId="77777777" w:rsidR="00516EF8" w:rsidRPr="007E7E77" w:rsidRDefault="00516EF8" w:rsidP="007E7E77">
      <w:pPr>
        <w:pStyle w:val="LO-normal"/>
        <w:widowControl w:val="0"/>
        <w:ind w:left="-360" w:firstLine="36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8471B96" w14:textId="77777777" w:rsidR="001F1FBA" w:rsidRPr="007E7E77" w:rsidRDefault="009A32C5" w:rsidP="007E7E77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E7E77">
        <w:rPr>
          <w:rFonts w:ascii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7E7E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7E7E77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E7E77">
        <w:rPr>
          <w:rFonts w:ascii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7E7E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E7E77">
        <w:rPr>
          <w:rFonts w:ascii="Times New Roman" w:hAnsi="Times New Roman" w:cs="Times New Roman"/>
          <w:sz w:val="24"/>
          <w:szCs w:val="24"/>
          <w:lang w:val="uk-UA" w:eastAsia="ru-RU"/>
        </w:rPr>
        <w:t>місцевого</w:t>
      </w:r>
      <w:r w:rsidRPr="007E7E77">
        <w:rPr>
          <w:rFonts w:ascii="Times New Roman" w:hAnsi="Times New Roman" w:cs="Times New Roman"/>
          <w:sz w:val="24"/>
          <w:szCs w:val="24"/>
          <w:lang w:eastAsia="ru-RU"/>
        </w:rPr>
        <w:t xml:space="preserve"> бюджету. </w:t>
      </w:r>
    </w:p>
    <w:p w14:paraId="33179E18" w14:textId="77777777" w:rsidR="00516EF8" w:rsidRPr="007E7E77" w:rsidRDefault="009A32C5" w:rsidP="007E7E7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E77">
        <w:rPr>
          <w:rFonts w:ascii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7E7E77">
        <w:rPr>
          <w:rFonts w:ascii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7E7E77">
        <w:rPr>
          <w:rFonts w:ascii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7E7E77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="00460B29" w:rsidRPr="007E7E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63B0"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6EF8" w:rsidRPr="007E7E77">
        <w:rPr>
          <w:rFonts w:ascii="Times New Roman" w:hAnsi="Times New Roman" w:cs="Times New Roman"/>
          <w:sz w:val="24"/>
          <w:szCs w:val="24"/>
        </w:rPr>
        <w:t xml:space="preserve">233000 грн (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Двісті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тридцять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три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тисячі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гривень 00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копійок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Очікувана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предмета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визначена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пошук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збір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загальнодоступної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ціну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, до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відноситься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в тому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ціни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міститься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відкритому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доступі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, в тому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на сайтах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виробників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постачальників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відповідної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спеціалізованих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торгівельних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майданчиках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електронних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каталогах,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рекламі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, прайс-листах, в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електронній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системі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" та на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аналогічних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торгівельних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електронних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EF8" w:rsidRPr="007E7E77">
        <w:rPr>
          <w:rFonts w:ascii="Times New Roman" w:hAnsi="Times New Roman" w:cs="Times New Roman"/>
          <w:sz w:val="24"/>
          <w:szCs w:val="24"/>
        </w:rPr>
        <w:t>майданчиках</w:t>
      </w:r>
      <w:proofErr w:type="spellEnd"/>
      <w:r w:rsidR="00516EF8" w:rsidRPr="007E7E77">
        <w:rPr>
          <w:rFonts w:ascii="Times New Roman" w:hAnsi="Times New Roman" w:cs="Times New Roman"/>
          <w:sz w:val="24"/>
          <w:szCs w:val="24"/>
        </w:rPr>
        <w:t>.</w:t>
      </w:r>
    </w:p>
    <w:p w14:paraId="4D8116EB" w14:textId="610C21D7" w:rsidR="00516EF8" w:rsidRPr="007E7E77" w:rsidRDefault="00BD3920" w:rsidP="007E7E7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7E7E77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Загальний обсяг закупівлі сформований виходячи з потреби</w:t>
      </w:r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 Новгород-Сіверської міської територіальної громади</w:t>
      </w:r>
      <w:r w:rsidRPr="007E7E7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4009FE" w:rsidRPr="007E7E7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на підставі листа звернення </w:t>
      </w:r>
      <w:r w:rsidR="00516EF8" w:rsidRPr="007E7E77">
        <w:rPr>
          <w:rFonts w:ascii="Times New Roman" w:hAnsi="Times New Roman" w:cs="Times New Roman"/>
          <w:sz w:val="24"/>
          <w:szCs w:val="24"/>
          <w:lang w:val="uk-UA"/>
        </w:rPr>
        <w:t>Лист №2</w:t>
      </w:r>
      <w:r w:rsidR="008E5487" w:rsidRPr="007E7E7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16EF8"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-3 від </w:t>
      </w:r>
      <w:r w:rsidR="008E5487" w:rsidRPr="007E7E77">
        <w:rPr>
          <w:rFonts w:ascii="Times New Roman" w:hAnsi="Times New Roman" w:cs="Times New Roman"/>
          <w:sz w:val="24"/>
          <w:szCs w:val="24"/>
          <w:lang w:val="uk-UA"/>
        </w:rPr>
        <w:t>04.10</w:t>
      </w:r>
      <w:r w:rsidR="00516EF8" w:rsidRPr="007E7E77">
        <w:rPr>
          <w:rFonts w:ascii="Times New Roman" w:hAnsi="Times New Roman" w:cs="Times New Roman"/>
          <w:sz w:val="24"/>
          <w:szCs w:val="24"/>
          <w:lang w:val="uk-UA"/>
        </w:rPr>
        <w:t>.2023 від Добровольчого формування Новгород-Сіверської міської територіальної громади №1</w:t>
      </w:r>
    </w:p>
    <w:p w14:paraId="6E9678F5" w14:textId="6C590E9C" w:rsidR="00BD3920" w:rsidRPr="007E7E77" w:rsidRDefault="00BD3920" w:rsidP="007E7E77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1DAB4F6F" w14:textId="157D5F0C" w:rsidR="001F1FBA" w:rsidRPr="007E7E77" w:rsidRDefault="009A32C5" w:rsidP="007E7E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E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поставки: </w:t>
      </w:r>
      <w:r w:rsidR="001F1FBA" w:rsidRPr="007E7E77">
        <w:rPr>
          <w:rFonts w:ascii="Times New Roman" w:hAnsi="Times New Roman" w:cs="Times New Roman"/>
          <w:sz w:val="24"/>
          <w:szCs w:val="24"/>
        </w:rPr>
        <w:t>до</w:t>
      </w:r>
      <w:r w:rsidR="00516EF8"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 01 листопада </w:t>
      </w:r>
      <w:r w:rsidR="00460B29" w:rsidRPr="007E7E77">
        <w:rPr>
          <w:rFonts w:ascii="Times New Roman" w:hAnsi="Times New Roman" w:cs="Times New Roman"/>
          <w:sz w:val="24"/>
          <w:szCs w:val="24"/>
        </w:rPr>
        <w:t>2023</w:t>
      </w:r>
      <w:r w:rsidR="001F1FBA" w:rsidRPr="007E7E77">
        <w:rPr>
          <w:rFonts w:ascii="Times New Roman" w:hAnsi="Times New Roman" w:cs="Times New Roman"/>
          <w:sz w:val="24"/>
          <w:szCs w:val="24"/>
        </w:rPr>
        <w:t xml:space="preserve"> року</w:t>
      </w:r>
      <w:r w:rsidR="001F1FBA" w:rsidRPr="007E7E7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501315B0" w14:textId="77777777" w:rsidR="00F60A38" w:rsidRPr="007E7E77" w:rsidRDefault="00F60A38" w:rsidP="007E7E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E7E7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Місце поставки: </w:t>
      </w:r>
      <w:r w:rsidR="00F17A0E" w:rsidRPr="007E7E7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16000, Чернігівська область, </w:t>
      </w:r>
      <w:proofErr w:type="spellStart"/>
      <w:r w:rsidR="00F17A0E" w:rsidRPr="007E7E77">
        <w:rPr>
          <w:rFonts w:ascii="Times New Roman" w:hAnsi="Times New Roman" w:cs="Times New Roman"/>
          <w:color w:val="000000"/>
          <w:sz w:val="24"/>
          <w:szCs w:val="24"/>
          <w:lang w:val="uk-UA"/>
        </w:rPr>
        <w:t>м.Новгород</w:t>
      </w:r>
      <w:proofErr w:type="spellEnd"/>
      <w:r w:rsidR="00F17A0E" w:rsidRPr="007E7E7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-Сіверський, </w:t>
      </w:r>
      <w:proofErr w:type="spellStart"/>
      <w:r w:rsidR="00F17A0E" w:rsidRPr="007E7E77">
        <w:rPr>
          <w:rFonts w:ascii="Times New Roman" w:hAnsi="Times New Roman" w:cs="Times New Roman"/>
          <w:color w:val="000000"/>
          <w:sz w:val="24"/>
          <w:szCs w:val="24"/>
          <w:lang w:val="uk-UA"/>
        </w:rPr>
        <w:t>вул.</w:t>
      </w:r>
      <w:r w:rsidR="0038136A" w:rsidRPr="007E7E77">
        <w:rPr>
          <w:rFonts w:ascii="Times New Roman" w:hAnsi="Times New Roman" w:cs="Times New Roman"/>
          <w:color w:val="000000"/>
          <w:sz w:val="24"/>
          <w:szCs w:val="24"/>
          <w:lang w:val="uk-UA"/>
        </w:rPr>
        <w:t>Губернська</w:t>
      </w:r>
      <w:proofErr w:type="spellEnd"/>
      <w:r w:rsidR="0038136A" w:rsidRPr="007E7E77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2713EE" w:rsidRPr="007E7E7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8136A" w:rsidRPr="007E7E77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</w:p>
    <w:p w14:paraId="6B87F406" w14:textId="37C1F88B" w:rsidR="000E37F7" w:rsidRPr="007E7E77" w:rsidRDefault="007F1C14" w:rsidP="007E7E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E7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  </w:t>
      </w:r>
      <w:proofErr w:type="spellStart"/>
      <w:r w:rsidR="00E07621" w:rsidRPr="007E7E7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Обгрунтування</w:t>
      </w:r>
      <w:proofErr w:type="spellEnd"/>
      <w:r w:rsidR="00E07621" w:rsidRPr="007E7E7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очікуваної вартості:</w:t>
      </w:r>
      <w:r w:rsidR="00E07621" w:rsidRPr="007E7E77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8E6185" w:rsidRPr="007E7E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Розрахунок очікуваної вартості закупівлі визначався на підставі </w:t>
      </w:r>
      <w:r w:rsidR="008E6185" w:rsidRPr="007E7E7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аналізу </w:t>
      </w:r>
      <w:r w:rsidR="00E608EB" w:rsidRPr="007E7E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діючих цін на </w:t>
      </w:r>
      <w:r w:rsidR="001D7A19" w:rsidRPr="007E7E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</w:t>
      </w:r>
      <w:r w:rsidR="00E82A5F" w:rsidRPr="007E7E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дповідний товар</w:t>
      </w:r>
      <w:r w:rsidR="00E608EB" w:rsidRPr="007E7E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розміщені на офіційних інтернет-ресурсах</w:t>
      </w:r>
      <w:r w:rsidR="008E6185"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7A19"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з урахуванням </w:t>
      </w:r>
      <w:r w:rsidR="008E6185" w:rsidRPr="007E7E77">
        <w:rPr>
          <w:rFonts w:ascii="Times New Roman" w:hAnsi="Times New Roman" w:cs="Times New Roman"/>
          <w:sz w:val="24"/>
          <w:szCs w:val="24"/>
          <w:lang w:val="uk-UA"/>
        </w:rPr>
        <w:t>податків і зборів</w:t>
      </w:r>
      <w:r w:rsidR="00E608EB"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 та обов’язкових платежів, що мають бути сплачені згідно з</w:t>
      </w:r>
      <w:r w:rsidR="00E82A5F"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 чинним законодавством України, </w:t>
      </w:r>
      <w:r w:rsidR="00E608EB" w:rsidRPr="007E7E77">
        <w:rPr>
          <w:rFonts w:ascii="Times New Roman" w:hAnsi="Times New Roman" w:cs="Times New Roman"/>
          <w:sz w:val="24"/>
          <w:szCs w:val="24"/>
          <w:lang w:val="uk-UA"/>
        </w:rPr>
        <w:t>а також всіх інших витрат, пов’язаних з поставкою товару, що є предметом закупівлі.</w:t>
      </w:r>
    </w:p>
    <w:p w14:paraId="3FB0DC53" w14:textId="6DCE526F" w:rsidR="007C43B0" w:rsidRPr="007E7E77" w:rsidRDefault="000E37F7" w:rsidP="007E7E77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E7E77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Обгрунтування</w:t>
      </w:r>
      <w:proofErr w:type="spellEnd"/>
      <w:r w:rsidRPr="007E7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технічних та якісних характеристик предмета закупівлі:</w:t>
      </w:r>
      <w:r w:rsidRPr="007E7E7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C43B0" w:rsidRPr="007E7E77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сформовані з технічних характеристик відповідних товарів розміщених у вільному доступі в мережі Інтернет їх виробниками та постачальниками.</w:t>
      </w:r>
      <w:r w:rsidR="007E7E77"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 Та на підставі побажань військових </w:t>
      </w:r>
      <w:proofErr w:type="spellStart"/>
      <w:r w:rsidR="007E7E77" w:rsidRPr="007E7E77">
        <w:rPr>
          <w:rFonts w:ascii="Times New Roman" w:hAnsi="Times New Roman" w:cs="Times New Roman"/>
          <w:sz w:val="24"/>
          <w:szCs w:val="24"/>
        </w:rPr>
        <w:t>добровольчого</w:t>
      </w:r>
      <w:proofErr w:type="spellEnd"/>
      <w:r w:rsidR="007E7E77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E77" w:rsidRPr="007E7E77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="007E7E77" w:rsidRPr="007E7E77">
        <w:rPr>
          <w:rFonts w:ascii="Times New Roman" w:hAnsi="Times New Roman" w:cs="Times New Roman"/>
          <w:sz w:val="24"/>
          <w:szCs w:val="24"/>
        </w:rPr>
        <w:t xml:space="preserve"> Новгород-</w:t>
      </w:r>
      <w:proofErr w:type="spellStart"/>
      <w:r w:rsidR="007E7E77" w:rsidRPr="007E7E77">
        <w:rPr>
          <w:rFonts w:ascii="Times New Roman" w:hAnsi="Times New Roman" w:cs="Times New Roman"/>
          <w:sz w:val="24"/>
          <w:szCs w:val="24"/>
        </w:rPr>
        <w:t>Сіверської</w:t>
      </w:r>
      <w:proofErr w:type="spellEnd"/>
      <w:r w:rsidR="007E7E77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E77" w:rsidRPr="007E7E77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7E7E77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E77" w:rsidRPr="007E7E77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="007E7E77"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E77" w:rsidRPr="007E7E77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="007E7E77" w:rsidRPr="007E7E77">
        <w:rPr>
          <w:rFonts w:ascii="Times New Roman" w:hAnsi="Times New Roman" w:cs="Times New Roman"/>
          <w:sz w:val="24"/>
          <w:szCs w:val="24"/>
        </w:rPr>
        <w:t xml:space="preserve"> №1</w:t>
      </w:r>
      <w:r w:rsidR="007E7E77" w:rsidRPr="007E7E7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93E5A7D" w14:textId="69055912" w:rsidR="007F1C14" w:rsidRPr="007E7E77" w:rsidRDefault="007F1C14" w:rsidP="007E7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</w:p>
    <w:p w14:paraId="7920F76D" w14:textId="52695D73" w:rsidR="007E7E77" w:rsidRPr="007E7E77" w:rsidRDefault="007E7E77" w:rsidP="007E7E77">
      <w:pPr>
        <w:ind w:firstLine="629"/>
        <w:jc w:val="both"/>
        <w:rPr>
          <w:rFonts w:ascii="Arial" w:hAnsi="Arial" w:cs="Arial"/>
          <w:lang w:val="uk-UA"/>
        </w:rPr>
      </w:pPr>
      <w:r w:rsidRPr="007E7E77"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0823BBE1" wp14:editId="49E1D755">
            <wp:extent cx="3467100" cy="4274820"/>
            <wp:effectExtent l="0" t="0" r="0" b="0"/>
            <wp:docPr id="3505257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58BA7" w14:textId="77F38C76" w:rsidR="007E7E77" w:rsidRPr="007E7E77" w:rsidRDefault="007E7E77" w:rsidP="007E7E77">
      <w:pPr>
        <w:ind w:firstLine="6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Штани утеплені призначені для захисту від </w:t>
      </w:r>
      <w:proofErr w:type="spellStart"/>
      <w:r w:rsidRPr="007E7E77">
        <w:rPr>
          <w:rFonts w:ascii="Times New Roman" w:hAnsi="Times New Roman" w:cs="Times New Roman"/>
          <w:sz w:val="24"/>
          <w:szCs w:val="24"/>
          <w:lang w:val="uk-UA"/>
        </w:rPr>
        <w:t>помірно</w:t>
      </w:r>
      <w:proofErr w:type="spellEnd"/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 низьких температур і місцевого охолодження тіла під час роботи на відкритих </w:t>
      </w:r>
      <w:proofErr w:type="spellStart"/>
      <w:r w:rsidRPr="007E7E77">
        <w:rPr>
          <w:rFonts w:ascii="Times New Roman" w:hAnsi="Times New Roman" w:cs="Times New Roman"/>
          <w:sz w:val="24"/>
          <w:szCs w:val="24"/>
          <w:lang w:val="uk-UA"/>
        </w:rPr>
        <w:t>майданчиках.Штани</w:t>
      </w:r>
      <w:proofErr w:type="spellEnd"/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 утеплені із завищеною спинкою. Передбачені глибокі внутрішні бічні кишені.  Штани прямого силуету.  В області колін підсилюючі </w:t>
      </w:r>
      <w:proofErr w:type="spellStart"/>
      <w:r w:rsidRPr="007E7E77">
        <w:rPr>
          <w:rFonts w:ascii="Times New Roman" w:hAnsi="Times New Roman" w:cs="Times New Roman"/>
          <w:sz w:val="24"/>
          <w:szCs w:val="24"/>
          <w:lang w:val="uk-UA"/>
        </w:rPr>
        <w:t>накладки.Центральна</w:t>
      </w:r>
      <w:proofErr w:type="spellEnd"/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 застібка-блискавка прихована вітрозахисним </w:t>
      </w:r>
      <w:proofErr w:type="spellStart"/>
      <w:r w:rsidRPr="007E7E77">
        <w:rPr>
          <w:rFonts w:ascii="Times New Roman" w:hAnsi="Times New Roman" w:cs="Times New Roman"/>
          <w:sz w:val="24"/>
          <w:szCs w:val="24"/>
          <w:lang w:val="uk-UA"/>
        </w:rPr>
        <w:t>клапаном.Бічні</w:t>
      </w:r>
      <w:proofErr w:type="spellEnd"/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 накладні косі </w:t>
      </w:r>
      <w:proofErr w:type="spellStart"/>
      <w:r w:rsidRPr="007E7E77">
        <w:rPr>
          <w:rFonts w:ascii="Times New Roman" w:hAnsi="Times New Roman" w:cs="Times New Roman"/>
          <w:sz w:val="24"/>
          <w:szCs w:val="24"/>
          <w:lang w:val="uk-UA"/>
        </w:rPr>
        <w:t>врізні</w:t>
      </w:r>
      <w:proofErr w:type="spellEnd"/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 кишені. Глибока кишеня на грудях на текстильній застібці.</w:t>
      </w:r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Для посилення розривного навантаження середній шов сидіння та крокові шви штанів виконані на </w:t>
      </w:r>
      <w:proofErr w:type="spellStart"/>
      <w:r w:rsidRPr="007E7E77">
        <w:rPr>
          <w:rFonts w:ascii="Times New Roman" w:hAnsi="Times New Roman" w:cs="Times New Roman"/>
          <w:sz w:val="24"/>
          <w:szCs w:val="24"/>
          <w:lang w:val="uk-UA"/>
        </w:rPr>
        <w:t>двоголковій</w:t>
      </w:r>
      <w:proofErr w:type="spellEnd"/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  <w:lang w:val="uk-UA"/>
        </w:rPr>
        <w:t>запошивальній</w:t>
      </w:r>
      <w:proofErr w:type="spellEnd"/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 машині ланцюгового стібка.</w:t>
      </w:r>
    </w:p>
    <w:p w14:paraId="7EEB4FEB" w14:textId="77777777" w:rsidR="007E7E77" w:rsidRPr="007E7E77" w:rsidRDefault="007E7E77" w:rsidP="007E7E77">
      <w:pPr>
        <w:tabs>
          <w:tab w:val="left" w:pos="625"/>
        </w:tabs>
        <w:autoSpaceDE w:val="0"/>
        <w:ind w:firstLine="6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Утеплювач для штанів утеплених - матеріал нетканий 100% </w:t>
      </w:r>
      <w:proofErr w:type="spellStart"/>
      <w:r w:rsidRPr="007E7E77">
        <w:rPr>
          <w:rFonts w:ascii="Times New Roman" w:hAnsi="Times New Roman" w:cs="Times New Roman"/>
          <w:sz w:val="24"/>
          <w:szCs w:val="24"/>
          <w:lang w:val="uk-UA"/>
        </w:rPr>
        <w:t>поліестер</w:t>
      </w:r>
      <w:proofErr w:type="spellEnd"/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 щільність  не менше 200 г/м</w:t>
      </w:r>
      <w:r w:rsidRPr="007E7E7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. Забезпечує підвищену зносостійкість та порівняно середню вагу. Безпечний в експлуатації, стійкий до прання, не деформується при згинанні та не втрачає форми. Забезпечує надійний захист працівника від переохолодження при виконанні робіт на відкритих майданчиках протягом 8-годинного робочого дня при температурах повітря до -30 градусів. Міграція волокон через тканину </w:t>
      </w:r>
      <w:proofErr w:type="spellStart"/>
      <w:r w:rsidRPr="007E7E77">
        <w:rPr>
          <w:rFonts w:ascii="Times New Roman" w:hAnsi="Times New Roman" w:cs="Times New Roman"/>
          <w:sz w:val="24"/>
          <w:szCs w:val="24"/>
          <w:lang w:val="uk-UA"/>
        </w:rPr>
        <w:t>верха</w:t>
      </w:r>
      <w:proofErr w:type="spellEnd"/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 утеплювача куртки не допускається.</w:t>
      </w:r>
    </w:p>
    <w:p w14:paraId="2465EACD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</w:p>
    <w:p w14:paraId="74ED7AD5" w14:textId="77777777" w:rsidR="007E7E77" w:rsidRPr="007E7E77" w:rsidRDefault="007E7E77" w:rsidP="007E7E77">
      <w:pPr>
        <w:pStyle w:val="Standard"/>
        <w:tabs>
          <w:tab w:val="left" w:pos="426"/>
          <w:tab w:val="left" w:pos="4395"/>
          <w:tab w:val="left" w:pos="4962"/>
        </w:tabs>
        <w:suppressAutoHyphens w:val="0"/>
        <w:autoSpaceDE w:val="0"/>
        <w:ind w:firstLine="567"/>
        <w:jc w:val="both"/>
        <w:rPr>
          <w:szCs w:val="24"/>
        </w:rPr>
      </w:pPr>
      <w:r w:rsidRPr="007E7E77">
        <w:rPr>
          <w:rFonts w:eastAsia="Times New Roman"/>
          <w:color w:val="000000"/>
          <w:szCs w:val="24"/>
        </w:rPr>
        <w:t>Розміри штанів утеплених повинні відповідати зросту та обхвату груді типової форми людини, відповідно до ГОСТ 27575-87.</w:t>
      </w:r>
    </w:p>
    <w:p w14:paraId="558E3EB4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</w:p>
    <w:p w14:paraId="4D086D03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  <w:r w:rsidRPr="007E7E77">
        <w:rPr>
          <w:sz w:val="24"/>
          <w:szCs w:val="24"/>
        </w:rPr>
        <w:t>Вироби повинні мати вшивну бирку з наступною інформацією:</w:t>
      </w:r>
    </w:p>
    <w:p w14:paraId="574ADBF6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  <w:r w:rsidRPr="007E7E77">
        <w:rPr>
          <w:sz w:val="24"/>
          <w:szCs w:val="24"/>
        </w:rPr>
        <w:t xml:space="preserve">- </w:t>
      </w:r>
      <w:r w:rsidRPr="007E7E77">
        <w:rPr>
          <w:rFonts w:eastAsia="Times New Roman"/>
          <w:sz w:val="24"/>
          <w:szCs w:val="24"/>
          <w:lang w:eastAsia="en-US"/>
        </w:rPr>
        <w:t>назва виробу та державний стандарт, за яким виготовлений зразок продукції;</w:t>
      </w:r>
    </w:p>
    <w:p w14:paraId="6DE55E55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  <w:r w:rsidRPr="007E7E77">
        <w:rPr>
          <w:rFonts w:eastAsia="Times New Roman"/>
          <w:sz w:val="24"/>
          <w:szCs w:val="24"/>
          <w:lang w:eastAsia="en-US"/>
        </w:rPr>
        <w:t>- товарний знак виробника;</w:t>
      </w:r>
    </w:p>
    <w:p w14:paraId="1360C749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  <w:r w:rsidRPr="007E7E77">
        <w:rPr>
          <w:rFonts w:eastAsia="Times New Roman"/>
          <w:sz w:val="24"/>
          <w:szCs w:val="24"/>
          <w:lang w:eastAsia="en-US"/>
        </w:rPr>
        <w:t>- назву та місцезнаходження виробника;</w:t>
      </w:r>
    </w:p>
    <w:p w14:paraId="02C9FE49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  <w:r w:rsidRPr="007E7E77">
        <w:rPr>
          <w:rFonts w:eastAsia="Times New Roman"/>
          <w:sz w:val="24"/>
          <w:szCs w:val="24"/>
          <w:lang w:eastAsia="en-US"/>
        </w:rPr>
        <w:t xml:space="preserve">- </w:t>
      </w:r>
      <w:r w:rsidRPr="007E7E77">
        <w:rPr>
          <w:rFonts w:eastAsia="Times New Roman"/>
          <w:color w:val="000000"/>
          <w:sz w:val="24"/>
          <w:szCs w:val="24"/>
          <w:lang w:eastAsia="en-US"/>
        </w:rPr>
        <w:t>розмір та зріст згідно ДСТУ ISO 3635:2004 Познаки розмірів одягу. Визначення та знімання мірок</w:t>
      </w:r>
      <w:r w:rsidRPr="007E7E77">
        <w:rPr>
          <w:rFonts w:eastAsia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E7E77">
        <w:rPr>
          <w:rFonts w:eastAsia="Times New Roman"/>
          <w:color w:val="000000"/>
          <w:sz w:val="24"/>
          <w:szCs w:val="24"/>
          <w:lang w:eastAsia="en-US"/>
        </w:rPr>
        <w:t>(наприклад: 96-100/170-176; 104-108/182-188 тощо);</w:t>
      </w:r>
    </w:p>
    <w:p w14:paraId="1A2CE3EE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  <w:r w:rsidRPr="007E7E77">
        <w:rPr>
          <w:rFonts w:eastAsia="Times New Roman"/>
          <w:sz w:val="24"/>
          <w:szCs w:val="24"/>
          <w:lang w:eastAsia="en-US"/>
        </w:rPr>
        <w:t>- відомості про тканину, утеплювач, з якої виготовлено зразок (назва, сировинний склад, щільність згідно протоколу випробувань, захисні властивості);</w:t>
      </w:r>
    </w:p>
    <w:p w14:paraId="4730D7C9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  <w:r w:rsidRPr="007E7E77">
        <w:rPr>
          <w:rFonts w:eastAsia="Times New Roman"/>
          <w:sz w:val="24"/>
          <w:szCs w:val="24"/>
          <w:lang w:eastAsia="en-US"/>
        </w:rPr>
        <w:t xml:space="preserve">- зазначення захисних властивостей виробу згідно </w:t>
      </w:r>
      <w:r w:rsidRPr="007E7E77">
        <w:rPr>
          <w:rFonts w:eastAsia="Times New Roman"/>
          <w:color w:val="000000"/>
          <w:sz w:val="24"/>
          <w:szCs w:val="24"/>
          <w:lang w:eastAsia="en-US"/>
        </w:rPr>
        <w:t>ДСТУ 7239:2011.</w:t>
      </w:r>
    </w:p>
    <w:p w14:paraId="37D31EF3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  <w:r w:rsidRPr="007E7E77">
        <w:rPr>
          <w:rFonts w:eastAsia="Times New Roman"/>
          <w:color w:val="000000"/>
          <w:sz w:val="24"/>
          <w:szCs w:val="24"/>
          <w:lang w:eastAsia="en-US"/>
        </w:rPr>
        <w:t>- дата виготовлення;</w:t>
      </w:r>
    </w:p>
    <w:p w14:paraId="39571D74" w14:textId="77777777" w:rsidR="007E7E77" w:rsidRPr="007E7E77" w:rsidRDefault="007E7E77" w:rsidP="007E7E77">
      <w:pPr>
        <w:pStyle w:val="Standarduser"/>
        <w:tabs>
          <w:tab w:val="left" w:pos="709"/>
        </w:tabs>
        <w:autoSpaceDE w:val="0"/>
        <w:ind w:firstLine="340"/>
        <w:jc w:val="both"/>
        <w:rPr>
          <w:sz w:val="24"/>
          <w:szCs w:val="24"/>
        </w:rPr>
      </w:pPr>
      <w:r w:rsidRPr="007E7E77">
        <w:rPr>
          <w:rFonts w:eastAsia="Times New Roman"/>
          <w:color w:val="000000"/>
          <w:sz w:val="24"/>
          <w:szCs w:val="24"/>
          <w:lang w:eastAsia="en-US"/>
        </w:rPr>
        <w:t xml:space="preserve">- маркування по догляду за виробами згідно стандарту </w:t>
      </w:r>
      <w:r w:rsidRPr="007E7E77">
        <w:rPr>
          <w:color w:val="000000"/>
          <w:sz w:val="24"/>
          <w:szCs w:val="24"/>
        </w:rPr>
        <w:t>ISO 3758-2014.</w:t>
      </w:r>
    </w:p>
    <w:p w14:paraId="5E11C86D" w14:textId="77777777" w:rsidR="007E7E77" w:rsidRPr="007E7E77" w:rsidRDefault="007E7E77" w:rsidP="007E7E77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E7E77">
        <w:rPr>
          <w:rFonts w:ascii="Times New Roman" w:hAnsi="Times New Roman" w:cs="Times New Roman"/>
          <w:sz w:val="24"/>
          <w:szCs w:val="24"/>
          <w:u w:val="single"/>
          <w:lang w:val="uk-UA"/>
        </w:rPr>
        <w:t>Вимоги до матеріалів</w:t>
      </w:r>
    </w:p>
    <w:p w14:paraId="6B42DCE7" w14:textId="77777777" w:rsidR="007E7E77" w:rsidRPr="007E7E77" w:rsidRDefault="007E7E77" w:rsidP="007E7E77">
      <w:pPr>
        <w:pStyle w:val="aa"/>
        <w:widowControl w:val="0"/>
        <w:numPr>
          <w:ilvl w:val="0"/>
          <w:numId w:val="3"/>
        </w:numPr>
        <w:autoSpaceDE w:val="0"/>
        <w:autoSpaceDN w:val="0"/>
        <w:adjustRightInd w:val="0"/>
        <w:ind w:right="-2"/>
        <w:jc w:val="both"/>
        <w:rPr>
          <w:u w:val="single"/>
          <w:lang w:val="uk-UA"/>
        </w:rPr>
      </w:pPr>
      <w:r w:rsidRPr="007E7E77">
        <w:rPr>
          <w:u w:val="single"/>
          <w:lang w:val="uk-UA"/>
        </w:rPr>
        <w:t>Тканина змішана колористика Піксель</w:t>
      </w:r>
    </w:p>
    <w:p w14:paraId="7F218BEA" w14:textId="77777777" w:rsidR="007E7E77" w:rsidRPr="007E7E77" w:rsidRDefault="007E7E77" w:rsidP="007E7E77">
      <w:pPr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E77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підтвердження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якості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Учасник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повинен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надати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тендерної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пропозицій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наступні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документи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:</w:t>
      </w:r>
    </w:p>
    <w:p w14:paraId="450195E8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копію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висновку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державної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санітарно-епідеміологічної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експертизи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68E0AF88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інформацію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виробника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артиклю, складу,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опису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продукції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її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складових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тощо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BAF4D6" w14:textId="77777777" w:rsidR="007E7E77" w:rsidRPr="007E7E77" w:rsidRDefault="007E7E77" w:rsidP="007E7E77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46D0508" w14:textId="50140C63" w:rsidR="007E7E77" w:rsidRPr="007E7E77" w:rsidRDefault="007E7E77" w:rsidP="007E7E77">
      <w:pPr>
        <w:pStyle w:val="aa"/>
        <w:widowControl w:val="0"/>
        <w:numPr>
          <w:ilvl w:val="0"/>
          <w:numId w:val="3"/>
        </w:numPr>
        <w:autoSpaceDE w:val="0"/>
        <w:autoSpaceDN w:val="0"/>
        <w:adjustRightInd w:val="0"/>
        <w:ind w:right="-2"/>
        <w:jc w:val="both"/>
      </w:pPr>
      <w:r w:rsidRPr="007E7E77">
        <w:rPr>
          <w:u w:val="single"/>
        </w:rPr>
        <w:t>Нитки</w:t>
      </w:r>
      <w:r w:rsidRPr="007E7E77">
        <w:t xml:space="preserve">          </w:t>
      </w:r>
    </w:p>
    <w:p w14:paraId="2566D342" w14:textId="77777777" w:rsidR="007E7E77" w:rsidRPr="007E7E77" w:rsidRDefault="007E7E77" w:rsidP="007E7E77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7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костюма,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прокладання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оздоблювальних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строчок — нитки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армовані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швейні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кольору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гармонує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кольором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тканини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верху костюма).</w:t>
      </w:r>
    </w:p>
    <w:p w14:paraId="74C34C29" w14:textId="77777777" w:rsidR="007E7E77" w:rsidRPr="007E7E77" w:rsidRDefault="007E7E77" w:rsidP="007E7E77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4DC226" w14:textId="77777777" w:rsidR="007E7E77" w:rsidRPr="007E7E77" w:rsidRDefault="007E7E77" w:rsidP="007E7E77">
      <w:pPr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E77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підтвердження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якості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Учасник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повинен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надати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тендерної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пропозицій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наступні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документи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:</w:t>
      </w:r>
    </w:p>
    <w:p w14:paraId="591DEC04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копію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висновку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державної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санітарно-епідеміологічної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експертизи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6BF448D8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інформацію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виробника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артиклю, складу,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опису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продукції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її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складових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тощо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59B6CD3" w14:textId="77777777" w:rsidR="007E7E77" w:rsidRPr="007E7E77" w:rsidRDefault="007E7E77" w:rsidP="007E7E77">
      <w:pPr>
        <w:ind w:left="1068"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AA92ED" w14:textId="77777777" w:rsidR="007E7E77" w:rsidRPr="007E7E77" w:rsidRDefault="007E7E77" w:rsidP="007E7E77">
      <w:pPr>
        <w:pStyle w:val="aa"/>
        <w:numPr>
          <w:ilvl w:val="0"/>
          <w:numId w:val="3"/>
        </w:numPr>
        <w:ind w:right="-2"/>
        <w:jc w:val="both"/>
        <w:rPr>
          <w:rFonts w:eastAsia="Calibri"/>
          <w:u w:val="single"/>
        </w:rPr>
      </w:pPr>
      <w:proofErr w:type="spellStart"/>
      <w:r w:rsidRPr="007E7E77">
        <w:rPr>
          <w:rFonts w:eastAsia="Calibri"/>
          <w:u w:val="single"/>
        </w:rPr>
        <w:t>Стрічка</w:t>
      </w:r>
      <w:proofErr w:type="spellEnd"/>
      <w:r w:rsidRPr="007E7E77">
        <w:rPr>
          <w:rFonts w:eastAsia="Calibri"/>
          <w:u w:val="single"/>
        </w:rPr>
        <w:t xml:space="preserve"> </w:t>
      </w:r>
      <w:proofErr w:type="spellStart"/>
      <w:r w:rsidRPr="007E7E77">
        <w:rPr>
          <w:rFonts w:eastAsia="Calibri"/>
          <w:u w:val="single"/>
        </w:rPr>
        <w:t>еластична</w:t>
      </w:r>
      <w:proofErr w:type="spellEnd"/>
    </w:p>
    <w:p w14:paraId="58D35162" w14:textId="77777777" w:rsidR="007E7E77" w:rsidRPr="007E7E77" w:rsidRDefault="007E7E77" w:rsidP="007E7E77">
      <w:pPr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E77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підтвердження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якості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Учасник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повинен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надати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тендерної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пропозицій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наступні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документи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:</w:t>
      </w:r>
    </w:p>
    <w:p w14:paraId="3DE5FAC9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копію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висновку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державної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санітарно-епідеміологічної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експертизи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AD2D739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інформацію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виробника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артиклю, складу,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опису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продукції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її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складових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тощо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977641" w14:textId="77777777" w:rsidR="007E7E77" w:rsidRPr="007E7E77" w:rsidRDefault="007E7E77" w:rsidP="007E7E77">
      <w:pPr>
        <w:ind w:left="1068"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A07F91" w14:textId="77777777" w:rsidR="007E7E77" w:rsidRPr="007E7E77" w:rsidRDefault="007E7E77" w:rsidP="007E7E77">
      <w:pPr>
        <w:pStyle w:val="aa"/>
        <w:numPr>
          <w:ilvl w:val="0"/>
          <w:numId w:val="3"/>
        </w:numPr>
        <w:ind w:right="-2"/>
        <w:jc w:val="both"/>
        <w:rPr>
          <w:u w:val="single"/>
          <w:lang w:val="uk-UA"/>
        </w:rPr>
      </w:pPr>
      <w:proofErr w:type="spellStart"/>
      <w:r w:rsidRPr="007E7E77">
        <w:rPr>
          <w:bCs/>
          <w:u w:val="single"/>
          <w:lang w:val="uk-UA"/>
        </w:rPr>
        <w:t>Гудзики</w:t>
      </w:r>
      <w:proofErr w:type="spellEnd"/>
      <w:r w:rsidRPr="007E7E77">
        <w:rPr>
          <w:u w:val="single"/>
          <w:lang w:val="uk-UA"/>
        </w:rPr>
        <w:t xml:space="preserve"> амінопласт</w:t>
      </w:r>
    </w:p>
    <w:p w14:paraId="4E4AC35A" w14:textId="77777777" w:rsidR="007E7E77" w:rsidRPr="007E7E77" w:rsidRDefault="007E7E77" w:rsidP="007E7E77">
      <w:pPr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E77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підтвердження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якості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Учасник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повинен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надати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тендерної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пропозицій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наступні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документи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:</w:t>
      </w:r>
    </w:p>
    <w:p w14:paraId="25354032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копію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висновку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державної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санітарно-епідеміологічної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експертизи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6EC723E" w14:textId="77777777" w:rsidR="007E7E77" w:rsidRPr="007E7E77" w:rsidRDefault="007E7E77" w:rsidP="007E7E77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інформацію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про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виробника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артиклю, складу,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опису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продукції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її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складових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тощо</w:t>
      </w:r>
      <w:proofErr w:type="spellEnd"/>
    </w:p>
    <w:p w14:paraId="37E77137" w14:textId="77777777" w:rsidR="007E7E77" w:rsidRPr="007E7E77" w:rsidRDefault="007E7E77" w:rsidP="007E7E77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4EF29C4" w14:textId="77777777" w:rsidR="007E7E77" w:rsidRPr="007E7E77" w:rsidRDefault="007E7E77" w:rsidP="007E7E77">
      <w:pPr>
        <w:pStyle w:val="aa"/>
        <w:numPr>
          <w:ilvl w:val="0"/>
          <w:numId w:val="3"/>
        </w:numPr>
        <w:jc w:val="both"/>
        <w:rPr>
          <w:lang w:val="uk-UA"/>
        </w:rPr>
      </w:pPr>
      <w:r w:rsidRPr="007E7E77">
        <w:rPr>
          <w:lang w:val="uk-UA"/>
        </w:rPr>
        <w:t>Підкладка</w:t>
      </w:r>
    </w:p>
    <w:p w14:paraId="2622156D" w14:textId="77777777" w:rsidR="007E7E77" w:rsidRPr="007E7E77" w:rsidRDefault="007E7E77" w:rsidP="007E7E77">
      <w:pPr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E77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підтвердження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якості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Учасник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повинен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надати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тендерної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пропозицій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наступні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документи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:</w:t>
      </w:r>
    </w:p>
    <w:p w14:paraId="049CCC8B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копію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висновку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державної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санітарно-епідеміологічної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експертизи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E5FB116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інформацію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виробника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артиклю, складу,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опису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продукції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її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складових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тощо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196280" w14:textId="77777777" w:rsidR="007E7E77" w:rsidRPr="007E7E77" w:rsidRDefault="007E7E77" w:rsidP="007E7E77">
      <w:pPr>
        <w:pStyle w:val="aa"/>
        <w:jc w:val="both"/>
        <w:rPr>
          <w:bCs/>
        </w:rPr>
      </w:pPr>
    </w:p>
    <w:p w14:paraId="50E4833E" w14:textId="77777777" w:rsidR="007E7E77" w:rsidRPr="007E7E77" w:rsidRDefault="007E7E77" w:rsidP="007E7E77">
      <w:pPr>
        <w:pStyle w:val="aa"/>
        <w:numPr>
          <w:ilvl w:val="0"/>
          <w:numId w:val="3"/>
        </w:numPr>
        <w:jc w:val="both"/>
        <w:rPr>
          <w:bCs/>
          <w:lang w:val="uk-UA"/>
        </w:rPr>
      </w:pPr>
      <w:r w:rsidRPr="007E7E77">
        <w:rPr>
          <w:bCs/>
          <w:lang w:val="uk-UA"/>
        </w:rPr>
        <w:t xml:space="preserve">Утеплювач </w:t>
      </w:r>
    </w:p>
    <w:p w14:paraId="698BCAF2" w14:textId="77777777" w:rsidR="007E7E77" w:rsidRPr="007E7E77" w:rsidRDefault="007E7E77" w:rsidP="007E7E77">
      <w:pPr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E77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підтвердження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якості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Учасник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повинен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надати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тендерної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пропозицій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наступні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документи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:</w:t>
      </w:r>
    </w:p>
    <w:p w14:paraId="32F5958F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копію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висновку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державної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санітарно-епідеміологічної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експертизи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2775B28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інформацію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виробника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артиклю, складу,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опису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продукції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її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складових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тощо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F0B699" w14:textId="77777777" w:rsidR="007E7E77" w:rsidRPr="007E7E77" w:rsidRDefault="007E7E77" w:rsidP="007E7E77">
      <w:pPr>
        <w:pStyle w:val="aa"/>
        <w:jc w:val="both"/>
        <w:rPr>
          <w:bCs/>
          <w:lang w:val="uk-UA"/>
        </w:rPr>
      </w:pPr>
    </w:p>
    <w:p w14:paraId="3899AD60" w14:textId="77777777" w:rsidR="007E7E77" w:rsidRPr="007E7E77" w:rsidRDefault="007E7E77" w:rsidP="007E7E77">
      <w:pPr>
        <w:pStyle w:val="aa"/>
        <w:jc w:val="both"/>
        <w:rPr>
          <w:bCs/>
          <w:lang w:val="uk-UA"/>
        </w:rPr>
      </w:pPr>
    </w:p>
    <w:p w14:paraId="7A9D12A4" w14:textId="77777777" w:rsidR="007E7E77" w:rsidRPr="007E7E77" w:rsidRDefault="007E7E77" w:rsidP="007E7E77">
      <w:pPr>
        <w:pStyle w:val="aa"/>
        <w:jc w:val="both"/>
        <w:rPr>
          <w:bCs/>
          <w:lang w:val="uk-UA"/>
        </w:rPr>
      </w:pPr>
    </w:p>
    <w:p w14:paraId="76E10474" w14:textId="7BC99392" w:rsidR="007E7E77" w:rsidRPr="007E7E77" w:rsidRDefault="007E7E77" w:rsidP="007E7E77">
      <w:pPr>
        <w:pStyle w:val="aa"/>
        <w:jc w:val="both"/>
        <w:rPr>
          <w:lang w:val="uk-UA"/>
        </w:rPr>
      </w:pPr>
      <w:r w:rsidRPr="007E7E77">
        <w:rPr>
          <w:noProof/>
          <w:lang w:val="en-US" w:eastAsia="en-US"/>
        </w:rPr>
        <w:drawing>
          <wp:inline distT="0" distB="0" distL="0" distR="0" wp14:anchorId="5DEB48C1" wp14:editId="373A126E">
            <wp:extent cx="3528060" cy="4434840"/>
            <wp:effectExtent l="0" t="0" r="0" b="3810"/>
            <wp:docPr id="18358818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4BF1E" w14:textId="77777777" w:rsidR="007E7E77" w:rsidRPr="007E7E77" w:rsidRDefault="007E7E77" w:rsidP="007E7E77">
      <w:pPr>
        <w:pStyle w:val="aa"/>
        <w:jc w:val="both"/>
        <w:rPr>
          <w:lang w:val="uk-UA"/>
        </w:rPr>
      </w:pPr>
      <w:r w:rsidRPr="007E7E77">
        <w:rPr>
          <w:lang w:val="uk-UA"/>
        </w:rPr>
        <w:t>КУРТКА утеплена</w:t>
      </w:r>
    </w:p>
    <w:p w14:paraId="66D4A7CE" w14:textId="77777777" w:rsidR="007E7E77" w:rsidRPr="007E7E77" w:rsidRDefault="007E7E77" w:rsidP="007E7E77">
      <w:pPr>
        <w:pStyle w:val="aa"/>
        <w:jc w:val="both"/>
        <w:rPr>
          <w:lang w:val="uk-UA"/>
        </w:rPr>
      </w:pPr>
    </w:p>
    <w:p w14:paraId="073675BD" w14:textId="77777777" w:rsidR="007E7E77" w:rsidRPr="007E7E77" w:rsidRDefault="007E7E77" w:rsidP="007E7E77">
      <w:pPr>
        <w:ind w:firstLine="6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Куртка утеплена призначена для захисту від </w:t>
      </w:r>
      <w:proofErr w:type="spellStart"/>
      <w:r w:rsidRPr="007E7E77">
        <w:rPr>
          <w:rFonts w:ascii="Times New Roman" w:hAnsi="Times New Roman" w:cs="Times New Roman"/>
          <w:sz w:val="24"/>
          <w:szCs w:val="24"/>
          <w:lang w:val="uk-UA"/>
        </w:rPr>
        <w:t>помірно</w:t>
      </w:r>
      <w:proofErr w:type="spellEnd"/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 низьких температур і місцевого охолодження тіла під час роботи на відкритих майданчиках.</w:t>
      </w:r>
    </w:p>
    <w:p w14:paraId="4F4F765A" w14:textId="77777777" w:rsidR="007E7E77" w:rsidRPr="007E7E77" w:rsidRDefault="007E7E77" w:rsidP="007E7E77">
      <w:pPr>
        <w:tabs>
          <w:tab w:val="left" w:pos="625"/>
        </w:tabs>
        <w:autoSpaceDE w:val="0"/>
        <w:ind w:firstLine="6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E77">
        <w:rPr>
          <w:rFonts w:ascii="Times New Roman" w:hAnsi="Times New Roman" w:cs="Times New Roman"/>
          <w:sz w:val="24"/>
          <w:szCs w:val="24"/>
          <w:lang w:val="uk-UA"/>
        </w:rPr>
        <w:t>Центральна застібка-блискавка прихована вітрозахисним клапаном.</w:t>
      </w:r>
    </w:p>
    <w:p w14:paraId="367C385B" w14:textId="77777777" w:rsidR="007E7E77" w:rsidRPr="007E7E77" w:rsidRDefault="007E7E77" w:rsidP="007E7E77">
      <w:pPr>
        <w:tabs>
          <w:tab w:val="left" w:pos="625"/>
        </w:tabs>
        <w:autoSpaceDE w:val="0"/>
        <w:ind w:firstLine="6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E77">
        <w:rPr>
          <w:rFonts w:ascii="Times New Roman" w:hAnsi="Times New Roman" w:cs="Times New Roman"/>
          <w:sz w:val="24"/>
          <w:szCs w:val="24"/>
          <w:lang w:val="uk-UA"/>
        </w:rPr>
        <w:t>Нижні кишені накладні з клапаном на липучці, верхні прорізні в листочку.</w:t>
      </w:r>
    </w:p>
    <w:p w14:paraId="568AD6D8" w14:textId="77777777" w:rsidR="007E7E77" w:rsidRPr="007E7E77" w:rsidRDefault="007E7E77" w:rsidP="007E7E77">
      <w:pPr>
        <w:tabs>
          <w:tab w:val="left" w:pos="625"/>
        </w:tabs>
        <w:autoSpaceDE w:val="0"/>
        <w:ind w:firstLine="6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На рукавах </w:t>
      </w:r>
      <w:proofErr w:type="spellStart"/>
      <w:r w:rsidRPr="007E7E77">
        <w:rPr>
          <w:rFonts w:ascii="Times New Roman" w:hAnsi="Times New Roman" w:cs="Times New Roman"/>
          <w:sz w:val="24"/>
          <w:szCs w:val="24"/>
          <w:lang w:val="uk-UA"/>
        </w:rPr>
        <w:t>обємні</w:t>
      </w:r>
      <w:proofErr w:type="spellEnd"/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 накладні кишені з клапаном на липучку.</w:t>
      </w:r>
    </w:p>
    <w:p w14:paraId="276109DE" w14:textId="77777777" w:rsidR="007E7E77" w:rsidRPr="007E7E77" w:rsidRDefault="007E7E77" w:rsidP="007E7E77">
      <w:pPr>
        <w:tabs>
          <w:tab w:val="left" w:pos="625"/>
        </w:tabs>
        <w:autoSpaceDE w:val="0"/>
        <w:ind w:firstLine="6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E77">
        <w:rPr>
          <w:rFonts w:ascii="Times New Roman" w:hAnsi="Times New Roman" w:cs="Times New Roman"/>
          <w:sz w:val="24"/>
          <w:szCs w:val="24"/>
          <w:lang w:val="uk-UA"/>
        </w:rPr>
        <w:t>На кокетці полочки нашиті контактні стрічки для кріплення шевронів</w:t>
      </w:r>
    </w:p>
    <w:p w14:paraId="50C4449E" w14:textId="77777777" w:rsidR="007E7E77" w:rsidRPr="007E7E77" w:rsidRDefault="007E7E77" w:rsidP="007E7E77">
      <w:pPr>
        <w:tabs>
          <w:tab w:val="left" w:pos="625"/>
        </w:tabs>
        <w:autoSpaceDE w:val="0"/>
        <w:ind w:firstLine="6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Утеплювач для штанів утеплених - матеріал нетканий 100% </w:t>
      </w:r>
      <w:proofErr w:type="spellStart"/>
      <w:r w:rsidRPr="007E7E77">
        <w:rPr>
          <w:rFonts w:ascii="Times New Roman" w:hAnsi="Times New Roman" w:cs="Times New Roman"/>
          <w:sz w:val="24"/>
          <w:szCs w:val="24"/>
          <w:lang w:val="uk-UA"/>
        </w:rPr>
        <w:t>поліестер</w:t>
      </w:r>
      <w:proofErr w:type="spellEnd"/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 щільність  не менше 200 г/м</w:t>
      </w:r>
      <w:r w:rsidRPr="007E7E7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. Забезпечує підвищену зносостійкість та порівняно середню вагу. Безпечний в експлуатації, стійкий до прання, не деформується при згинанні та не втрачає форми. Забезпечує надійний захист працівника від переохолодження при виконанні робіт на відкритих майданчиках протягом 8-годинного робочого дня при температурах повітря до -30 градусів. Міграція волокон через тканину </w:t>
      </w:r>
      <w:proofErr w:type="spellStart"/>
      <w:r w:rsidRPr="007E7E77">
        <w:rPr>
          <w:rFonts w:ascii="Times New Roman" w:hAnsi="Times New Roman" w:cs="Times New Roman"/>
          <w:sz w:val="24"/>
          <w:szCs w:val="24"/>
          <w:lang w:val="uk-UA"/>
        </w:rPr>
        <w:t>верха</w:t>
      </w:r>
      <w:proofErr w:type="spellEnd"/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 утеплювача куртки не допускається.</w:t>
      </w:r>
    </w:p>
    <w:p w14:paraId="1489395E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</w:p>
    <w:p w14:paraId="6F6A8810" w14:textId="77777777" w:rsidR="007E7E77" w:rsidRPr="007E7E77" w:rsidRDefault="007E7E77" w:rsidP="007E7E77">
      <w:pPr>
        <w:pStyle w:val="Standard"/>
        <w:tabs>
          <w:tab w:val="left" w:pos="426"/>
          <w:tab w:val="left" w:pos="4395"/>
          <w:tab w:val="left" w:pos="4962"/>
        </w:tabs>
        <w:suppressAutoHyphens w:val="0"/>
        <w:autoSpaceDE w:val="0"/>
        <w:ind w:firstLine="567"/>
        <w:jc w:val="both"/>
        <w:rPr>
          <w:szCs w:val="24"/>
        </w:rPr>
      </w:pPr>
      <w:r w:rsidRPr="007E7E77">
        <w:rPr>
          <w:rFonts w:eastAsia="Times New Roman"/>
          <w:color w:val="000000"/>
          <w:szCs w:val="24"/>
        </w:rPr>
        <w:t>Розміри куртки утепленої повинні відповідати зросту та обхвату груді типової форми людини, відповідно до ГОСТ 27575-87.</w:t>
      </w:r>
    </w:p>
    <w:p w14:paraId="64F2C180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</w:p>
    <w:p w14:paraId="4FF636B9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  <w:r w:rsidRPr="007E7E77">
        <w:rPr>
          <w:sz w:val="24"/>
          <w:szCs w:val="24"/>
        </w:rPr>
        <w:t>Вироби повинні мати вшивну бирку з наступною інформацією:</w:t>
      </w:r>
    </w:p>
    <w:p w14:paraId="339E2E46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  <w:r w:rsidRPr="007E7E77">
        <w:rPr>
          <w:sz w:val="24"/>
          <w:szCs w:val="24"/>
        </w:rPr>
        <w:t xml:space="preserve">- </w:t>
      </w:r>
      <w:r w:rsidRPr="007E7E77">
        <w:rPr>
          <w:rFonts w:eastAsia="Times New Roman"/>
          <w:sz w:val="24"/>
          <w:szCs w:val="24"/>
          <w:lang w:eastAsia="en-US"/>
        </w:rPr>
        <w:t>назва виробу та державний стандарт, за яким виготовлений зразок продукції;</w:t>
      </w:r>
    </w:p>
    <w:p w14:paraId="56620FD1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  <w:r w:rsidRPr="007E7E77">
        <w:rPr>
          <w:rFonts w:eastAsia="Times New Roman"/>
          <w:sz w:val="24"/>
          <w:szCs w:val="24"/>
          <w:lang w:eastAsia="en-US"/>
        </w:rPr>
        <w:t>- товарний знак виробника;</w:t>
      </w:r>
    </w:p>
    <w:p w14:paraId="0B059D58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  <w:r w:rsidRPr="007E7E77">
        <w:rPr>
          <w:rFonts w:eastAsia="Times New Roman"/>
          <w:sz w:val="24"/>
          <w:szCs w:val="24"/>
          <w:lang w:eastAsia="en-US"/>
        </w:rPr>
        <w:t>- назву та місцезнаходження виробника;</w:t>
      </w:r>
    </w:p>
    <w:p w14:paraId="7171F954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  <w:r w:rsidRPr="007E7E77">
        <w:rPr>
          <w:rFonts w:eastAsia="Times New Roman"/>
          <w:sz w:val="24"/>
          <w:szCs w:val="24"/>
          <w:lang w:eastAsia="en-US"/>
        </w:rPr>
        <w:t xml:space="preserve">- </w:t>
      </w:r>
      <w:r w:rsidRPr="007E7E77">
        <w:rPr>
          <w:rFonts w:eastAsia="Times New Roman"/>
          <w:color w:val="000000"/>
          <w:sz w:val="24"/>
          <w:szCs w:val="24"/>
          <w:lang w:eastAsia="en-US"/>
        </w:rPr>
        <w:t>розмір та зріст згідно ДСТУ ISO 3635:2004 Познаки розмірів одягу. Визначення та знімання мірок</w:t>
      </w:r>
      <w:r w:rsidRPr="007E7E77">
        <w:rPr>
          <w:rFonts w:eastAsia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E7E77">
        <w:rPr>
          <w:rFonts w:eastAsia="Times New Roman"/>
          <w:color w:val="000000"/>
          <w:sz w:val="24"/>
          <w:szCs w:val="24"/>
          <w:lang w:eastAsia="en-US"/>
        </w:rPr>
        <w:t>(наприклад: 96-100/170-176; 104-108/182-188 тощо);</w:t>
      </w:r>
    </w:p>
    <w:p w14:paraId="3C770CD8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  <w:r w:rsidRPr="007E7E77">
        <w:rPr>
          <w:rFonts w:eastAsia="Times New Roman"/>
          <w:sz w:val="24"/>
          <w:szCs w:val="24"/>
          <w:lang w:eastAsia="en-US"/>
        </w:rPr>
        <w:t>- відомості про тканину, утеплювач, з якої виготовлено зразок (назва, сировинний склад, щільність згідно протоколу випробувань, захисні властивості);</w:t>
      </w:r>
    </w:p>
    <w:p w14:paraId="3E3481BA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  <w:r w:rsidRPr="007E7E77">
        <w:rPr>
          <w:rFonts w:eastAsia="Times New Roman"/>
          <w:sz w:val="24"/>
          <w:szCs w:val="24"/>
          <w:lang w:eastAsia="en-US"/>
        </w:rPr>
        <w:t xml:space="preserve">- зазначення захисних властивостей виробу згідно </w:t>
      </w:r>
      <w:r w:rsidRPr="007E7E77">
        <w:rPr>
          <w:rFonts w:eastAsia="Times New Roman"/>
          <w:color w:val="000000"/>
          <w:sz w:val="24"/>
          <w:szCs w:val="24"/>
          <w:lang w:eastAsia="en-US"/>
        </w:rPr>
        <w:t>ДСТУ 7239:2011.</w:t>
      </w:r>
    </w:p>
    <w:p w14:paraId="7F618C71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  <w:r w:rsidRPr="007E7E77">
        <w:rPr>
          <w:rFonts w:eastAsia="Times New Roman"/>
          <w:color w:val="000000"/>
          <w:sz w:val="24"/>
          <w:szCs w:val="24"/>
          <w:lang w:eastAsia="en-US"/>
        </w:rPr>
        <w:t>- дата виготовлення;</w:t>
      </w:r>
    </w:p>
    <w:p w14:paraId="5C55BD04" w14:textId="77777777" w:rsidR="007E7E77" w:rsidRPr="007E7E77" w:rsidRDefault="007E7E77" w:rsidP="007E7E77">
      <w:pPr>
        <w:pStyle w:val="Standarduser"/>
        <w:tabs>
          <w:tab w:val="left" w:pos="709"/>
        </w:tabs>
        <w:autoSpaceDE w:val="0"/>
        <w:ind w:firstLine="340"/>
        <w:jc w:val="both"/>
        <w:rPr>
          <w:sz w:val="24"/>
          <w:szCs w:val="24"/>
        </w:rPr>
      </w:pPr>
      <w:r w:rsidRPr="007E7E77">
        <w:rPr>
          <w:rFonts w:eastAsia="Times New Roman"/>
          <w:color w:val="000000"/>
          <w:sz w:val="24"/>
          <w:szCs w:val="24"/>
          <w:lang w:eastAsia="en-US"/>
        </w:rPr>
        <w:t xml:space="preserve">- маркування по догляду за виробами згідно стандарту </w:t>
      </w:r>
      <w:r w:rsidRPr="007E7E77">
        <w:rPr>
          <w:color w:val="000000"/>
          <w:sz w:val="24"/>
          <w:szCs w:val="24"/>
        </w:rPr>
        <w:t>ISO 3758-2014.</w:t>
      </w:r>
    </w:p>
    <w:p w14:paraId="604126EE" w14:textId="77777777" w:rsidR="007E7E77" w:rsidRPr="007E7E77" w:rsidRDefault="007E7E77" w:rsidP="007E7E77">
      <w:pPr>
        <w:pStyle w:val="aa"/>
        <w:jc w:val="both"/>
        <w:rPr>
          <w:lang w:val="uk-UA"/>
        </w:rPr>
      </w:pPr>
    </w:p>
    <w:p w14:paraId="3E7F688E" w14:textId="77777777" w:rsidR="007E7E77" w:rsidRPr="007E7E77" w:rsidRDefault="007E7E77" w:rsidP="007E7E77">
      <w:pPr>
        <w:pStyle w:val="aa"/>
        <w:jc w:val="both"/>
        <w:rPr>
          <w:lang w:val="uk-UA"/>
        </w:rPr>
      </w:pPr>
    </w:p>
    <w:p w14:paraId="38DADF3C" w14:textId="77777777" w:rsidR="007E7E77" w:rsidRPr="007E7E77" w:rsidRDefault="007E7E77" w:rsidP="007E7E77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E7E77">
        <w:rPr>
          <w:rFonts w:ascii="Times New Roman" w:hAnsi="Times New Roman" w:cs="Times New Roman"/>
          <w:sz w:val="24"/>
          <w:szCs w:val="24"/>
          <w:u w:val="single"/>
          <w:lang w:val="uk-UA"/>
        </w:rPr>
        <w:t>Вимоги до матеріалів</w:t>
      </w:r>
    </w:p>
    <w:p w14:paraId="3FB2DDDC" w14:textId="77777777" w:rsidR="007E7E77" w:rsidRPr="007E7E77" w:rsidRDefault="007E7E77" w:rsidP="007E7E77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ind w:right="-2"/>
        <w:jc w:val="both"/>
        <w:rPr>
          <w:u w:val="single"/>
          <w:lang w:val="uk-UA"/>
        </w:rPr>
      </w:pPr>
      <w:r w:rsidRPr="007E7E77">
        <w:rPr>
          <w:u w:val="single"/>
          <w:lang w:val="uk-UA"/>
        </w:rPr>
        <w:t>Тканина змішана колористика Піксель</w:t>
      </w:r>
    </w:p>
    <w:p w14:paraId="4BF60B53" w14:textId="77777777" w:rsidR="007E7E77" w:rsidRPr="007E7E77" w:rsidRDefault="007E7E77" w:rsidP="007E7E77">
      <w:pPr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E77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підтвердження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якості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Учасник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повинен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надати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тендерної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пропозицій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наступні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документи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:</w:t>
      </w:r>
    </w:p>
    <w:p w14:paraId="391D5727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копію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висновку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державної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санітарно-епідеміологічної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експертизи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5A55181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інформацію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виробника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артиклю, складу,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опису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продукції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її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складових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тощо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348FA4" w14:textId="77777777" w:rsidR="007E7E77" w:rsidRPr="007E7E77" w:rsidRDefault="007E7E77" w:rsidP="007E7E77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D1A18CE" w14:textId="2EF644B8" w:rsidR="007E7E77" w:rsidRPr="007E7E77" w:rsidRDefault="007E7E77" w:rsidP="007E7E77">
      <w:pPr>
        <w:widowControl w:val="0"/>
        <w:autoSpaceDE w:val="0"/>
        <w:autoSpaceDN w:val="0"/>
        <w:adjustRightInd w:val="0"/>
        <w:ind w:left="567"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E77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2. </w:t>
      </w:r>
      <w:r w:rsidRPr="007E7E77">
        <w:rPr>
          <w:rFonts w:ascii="Times New Roman" w:hAnsi="Times New Roman" w:cs="Times New Roman"/>
          <w:bCs/>
          <w:sz w:val="24"/>
          <w:szCs w:val="24"/>
          <w:u w:val="single"/>
        </w:rPr>
        <w:t>Нитки</w:t>
      </w:r>
      <w:r w:rsidRPr="007E7E77"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14:paraId="4D367578" w14:textId="77777777" w:rsidR="007E7E77" w:rsidRPr="007E7E77" w:rsidRDefault="007E7E77" w:rsidP="007E7E77">
      <w:pPr>
        <w:ind w:righ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E77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виготовлення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костюма,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прокладання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оздоблювальних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строчок — нитки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армовані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швейні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кольору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який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гармонує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з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кольором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тканини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верху костюма).</w:t>
      </w:r>
    </w:p>
    <w:p w14:paraId="3D45663E" w14:textId="77777777" w:rsidR="007E7E77" w:rsidRPr="007E7E77" w:rsidRDefault="007E7E77" w:rsidP="007E7E77">
      <w:pPr>
        <w:ind w:righ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7036B6" w14:textId="77777777" w:rsidR="007E7E77" w:rsidRPr="007E7E77" w:rsidRDefault="007E7E77" w:rsidP="007E7E77">
      <w:pPr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E77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підтвердження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якості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Учасник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повинен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надати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тендерної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пропозицій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наступні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документи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:</w:t>
      </w:r>
    </w:p>
    <w:p w14:paraId="2DEFA3F5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копію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висновку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державної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санітарно-епідеміологічної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експертизи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5D71BE8D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інформацію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виробника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артиклю, складу,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опису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продукції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її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складових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тощо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A80B2D" w14:textId="77777777" w:rsidR="007E7E77" w:rsidRPr="007E7E77" w:rsidRDefault="007E7E77" w:rsidP="007E7E77">
      <w:pPr>
        <w:ind w:left="1068"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C1A307" w14:textId="77777777" w:rsidR="007E7E77" w:rsidRPr="007E7E77" w:rsidRDefault="007E7E77" w:rsidP="007E7E77">
      <w:pPr>
        <w:pStyle w:val="aa"/>
        <w:numPr>
          <w:ilvl w:val="0"/>
          <w:numId w:val="6"/>
        </w:numPr>
        <w:ind w:right="-2"/>
        <w:jc w:val="both"/>
        <w:rPr>
          <w:rFonts w:eastAsia="Calibri"/>
          <w:bCs/>
          <w:u w:val="single"/>
        </w:rPr>
      </w:pPr>
      <w:proofErr w:type="spellStart"/>
      <w:r w:rsidRPr="007E7E77">
        <w:rPr>
          <w:rFonts w:eastAsia="Calibri"/>
          <w:bCs/>
          <w:u w:val="single"/>
        </w:rPr>
        <w:t>Стрічка</w:t>
      </w:r>
      <w:proofErr w:type="spellEnd"/>
      <w:r w:rsidRPr="007E7E77">
        <w:rPr>
          <w:rFonts w:eastAsia="Calibri"/>
          <w:bCs/>
          <w:u w:val="single"/>
        </w:rPr>
        <w:t xml:space="preserve"> </w:t>
      </w:r>
      <w:proofErr w:type="spellStart"/>
      <w:r w:rsidRPr="007E7E77">
        <w:rPr>
          <w:rFonts w:eastAsia="Calibri"/>
          <w:bCs/>
          <w:u w:val="single"/>
        </w:rPr>
        <w:t>еластична</w:t>
      </w:r>
      <w:proofErr w:type="spellEnd"/>
    </w:p>
    <w:p w14:paraId="4B9809C0" w14:textId="77777777" w:rsidR="007E7E77" w:rsidRPr="007E7E77" w:rsidRDefault="007E7E77" w:rsidP="007E7E77">
      <w:pPr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E77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підтвердження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якості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Учасник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повинен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надати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тендерної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пропозицій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наступні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документи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:</w:t>
      </w:r>
    </w:p>
    <w:p w14:paraId="22BAEC29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копію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висновку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державної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санітарно-епідеміологічної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експертизи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78029976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інформацію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виробника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артиклю, складу,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опису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продукції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її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складових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тощо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C64964" w14:textId="77777777" w:rsidR="007E7E77" w:rsidRPr="007E7E77" w:rsidRDefault="007E7E77" w:rsidP="007E7E77">
      <w:pPr>
        <w:ind w:left="1068"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FA4F2E" w14:textId="77777777" w:rsidR="007E7E77" w:rsidRPr="007E7E77" w:rsidRDefault="007E7E77" w:rsidP="007E7E77">
      <w:pPr>
        <w:pStyle w:val="aa"/>
        <w:numPr>
          <w:ilvl w:val="0"/>
          <w:numId w:val="6"/>
        </w:numPr>
        <w:ind w:right="-2"/>
        <w:jc w:val="both"/>
        <w:rPr>
          <w:bCs/>
          <w:u w:val="single"/>
          <w:lang w:val="uk-UA"/>
        </w:rPr>
      </w:pPr>
      <w:proofErr w:type="spellStart"/>
      <w:r w:rsidRPr="007E7E77">
        <w:rPr>
          <w:bCs/>
          <w:u w:val="single"/>
          <w:lang w:val="uk-UA"/>
        </w:rPr>
        <w:t>Гудзики</w:t>
      </w:r>
      <w:proofErr w:type="spellEnd"/>
      <w:r w:rsidRPr="007E7E77">
        <w:rPr>
          <w:bCs/>
          <w:u w:val="single"/>
          <w:lang w:val="uk-UA"/>
        </w:rPr>
        <w:t xml:space="preserve"> амінопласт</w:t>
      </w:r>
    </w:p>
    <w:p w14:paraId="50BC66FC" w14:textId="77777777" w:rsidR="007E7E77" w:rsidRPr="007E7E77" w:rsidRDefault="007E7E77" w:rsidP="007E7E77">
      <w:pPr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E77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підтвердження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якості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Учасник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повинен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надати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тендерної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пропозицій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наступні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документи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:</w:t>
      </w:r>
    </w:p>
    <w:p w14:paraId="66C7B221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копію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висновку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державної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санітарно-епідеміологічної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експертизи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6097B00" w14:textId="77777777" w:rsidR="007E7E77" w:rsidRPr="007E7E77" w:rsidRDefault="007E7E77" w:rsidP="007E7E77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інформацію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про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виробника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артиклю, складу,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опису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продукції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її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складових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тощо</w:t>
      </w:r>
      <w:proofErr w:type="spellEnd"/>
    </w:p>
    <w:p w14:paraId="04C06EC5" w14:textId="77777777" w:rsidR="007E7E77" w:rsidRPr="007E7E77" w:rsidRDefault="007E7E77" w:rsidP="007E7E77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5661EC8" w14:textId="77777777" w:rsidR="007E7E77" w:rsidRPr="007E7E77" w:rsidRDefault="007E7E77" w:rsidP="007E7E77">
      <w:pPr>
        <w:pStyle w:val="aa"/>
        <w:numPr>
          <w:ilvl w:val="0"/>
          <w:numId w:val="6"/>
        </w:numPr>
        <w:jc w:val="both"/>
        <w:rPr>
          <w:bCs/>
          <w:lang w:val="uk-UA"/>
        </w:rPr>
      </w:pPr>
      <w:r w:rsidRPr="007E7E77">
        <w:rPr>
          <w:bCs/>
          <w:lang w:val="uk-UA"/>
        </w:rPr>
        <w:t>Підкладка</w:t>
      </w:r>
    </w:p>
    <w:p w14:paraId="19B7C6BC" w14:textId="77777777" w:rsidR="007E7E77" w:rsidRPr="007E7E77" w:rsidRDefault="007E7E77" w:rsidP="007E7E77">
      <w:pPr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E77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підтвердження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якості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Учасник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повинен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надати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тендерної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пропозицій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наступні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документи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:</w:t>
      </w:r>
    </w:p>
    <w:p w14:paraId="3A4FD93D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копію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висновку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державної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санітарно-епідеміологічної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експертизи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244DC2D1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інформацію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виробника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артиклю, складу,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опису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продукції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її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складових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тощо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37949B" w14:textId="77777777" w:rsidR="007E7E77" w:rsidRPr="007E7E77" w:rsidRDefault="007E7E77" w:rsidP="007E7E77">
      <w:pPr>
        <w:pStyle w:val="aa"/>
        <w:jc w:val="both"/>
        <w:rPr>
          <w:bCs/>
        </w:rPr>
      </w:pPr>
    </w:p>
    <w:p w14:paraId="2D4CDF7E" w14:textId="77777777" w:rsidR="007E7E77" w:rsidRPr="007E7E77" w:rsidRDefault="007E7E77" w:rsidP="007E7E77">
      <w:pPr>
        <w:pStyle w:val="aa"/>
        <w:numPr>
          <w:ilvl w:val="0"/>
          <w:numId w:val="6"/>
        </w:numPr>
        <w:jc w:val="both"/>
        <w:rPr>
          <w:bCs/>
          <w:lang w:val="uk-UA"/>
        </w:rPr>
      </w:pPr>
      <w:r w:rsidRPr="007E7E77">
        <w:rPr>
          <w:bCs/>
          <w:lang w:val="uk-UA"/>
        </w:rPr>
        <w:t xml:space="preserve">Утеплювач </w:t>
      </w:r>
    </w:p>
    <w:p w14:paraId="7926AECD" w14:textId="77777777" w:rsidR="007E7E77" w:rsidRPr="007E7E77" w:rsidRDefault="007E7E77" w:rsidP="007E7E77">
      <w:pPr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E77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підтвердження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якості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Учасник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повинен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надати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тендерної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пропозицій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наступні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документи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:</w:t>
      </w:r>
    </w:p>
    <w:p w14:paraId="5C0CD9FE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копію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висновку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державної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санітарно-епідеміологічної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експертизи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7413D849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7E77">
        <w:rPr>
          <w:rFonts w:ascii="Times New Roman" w:hAnsi="Times New Roman" w:cs="Times New Roman"/>
          <w:b/>
          <w:sz w:val="24"/>
          <w:szCs w:val="24"/>
        </w:rPr>
        <w:t>інформацію</w:t>
      </w:r>
      <w:proofErr w:type="spellEnd"/>
      <w:r w:rsidRPr="007E7E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/>
          <w:sz w:val="24"/>
          <w:szCs w:val="24"/>
        </w:rPr>
        <w:t>виробника</w:t>
      </w:r>
      <w:proofErr w:type="spellEnd"/>
      <w:r w:rsidRPr="007E7E77">
        <w:rPr>
          <w:rFonts w:ascii="Times New Roman" w:hAnsi="Times New Roman" w:cs="Times New Roman"/>
          <w:b/>
          <w:sz w:val="24"/>
          <w:szCs w:val="24"/>
        </w:rPr>
        <w:t xml:space="preserve">, артиклю, складу, </w:t>
      </w:r>
      <w:proofErr w:type="spellStart"/>
      <w:r w:rsidRPr="007E7E77">
        <w:rPr>
          <w:rFonts w:ascii="Times New Roman" w:hAnsi="Times New Roman" w:cs="Times New Roman"/>
          <w:b/>
          <w:sz w:val="24"/>
          <w:szCs w:val="24"/>
        </w:rPr>
        <w:t>опису</w:t>
      </w:r>
      <w:proofErr w:type="spellEnd"/>
      <w:r w:rsidRPr="007E7E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/>
          <w:sz w:val="24"/>
          <w:szCs w:val="24"/>
        </w:rPr>
        <w:t>продукції</w:t>
      </w:r>
      <w:proofErr w:type="spellEnd"/>
      <w:r w:rsidRPr="007E7E77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7E7E77">
        <w:rPr>
          <w:rFonts w:ascii="Times New Roman" w:hAnsi="Times New Roman" w:cs="Times New Roman"/>
          <w:b/>
          <w:sz w:val="24"/>
          <w:szCs w:val="24"/>
        </w:rPr>
        <w:t>її</w:t>
      </w:r>
      <w:proofErr w:type="spellEnd"/>
      <w:r w:rsidRPr="007E7E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/>
          <w:sz w:val="24"/>
          <w:szCs w:val="24"/>
        </w:rPr>
        <w:t>складових</w:t>
      </w:r>
      <w:proofErr w:type="spellEnd"/>
      <w:r w:rsidRPr="007E7E7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E7E77">
        <w:rPr>
          <w:rFonts w:ascii="Times New Roman" w:hAnsi="Times New Roman" w:cs="Times New Roman"/>
          <w:b/>
          <w:sz w:val="24"/>
          <w:szCs w:val="24"/>
        </w:rPr>
        <w:t>тощо</w:t>
      </w:r>
      <w:proofErr w:type="spellEnd"/>
      <w:r w:rsidRPr="007E7E77">
        <w:rPr>
          <w:rFonts w:ascii="Times New Roman" w:hAnsi="Times New Roman" w:cs="Times New Roman"/>
          <w:b/>
          <w:sz w:val="24"/>
          <w:szCs w:val="24"/>
        </w:rPr>
        <w:t>.</w:t>
      </w:r>
    </w:p>
    <w:p w14:paraId="385D61C1" w14:textId="77777777" w:rsidR="007E7E77" w:rsidRPr="007E7E77" w:rsidRDefault="007E7E77" w:rsidP="007E7E77">
      <w:pPr>
        <w:ind w:right="-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7BFF0E" w14:textId="77777777" w:rsidR="007E7E77" w:rsidRPr="007E7E77" w:rsidRDefault="007E7E77" w:rsidP="007E7E77">
      <w:pPr>
        <w:pStyle w:val="aa"/>
        <w:numPr>
          <w:ilvl w:val="0"/>
          <w:numId w:val="6"/>
        </w:numPr>
        <w:ind w:right="-2"/>
        <w:jc w:val="both"/>
        <w:rPr>
          <w:lang w:val="uk-UA"/>
        </w:rPr>
      </w:pPr>
      <w:r w:rsidRPr="007E7E77">
        <w:rPr>
          <w:lang w:val="uk-UA"/>
        </w:rPr>
        <w:t>Стрічка липучка</w:t>
      </w:r>
    </w:p>
    <w:p w14:paraId="3CF4A30A" w14:textId="77777777" w:rsidR="007E7E77" w:rsidRPr="007E7E77" w:rsidRDefault="007E7E77" w:rsidP="007E7E77">
      <w:pPr>
        <w:pStyle w:val="aa"/>
        <w:ind w:right="-2"/>
        <w:jc w:val="both"/>
        <w:rPr>
          <w:b/>
          <w:lang w:val="uk-UA"/>
        </w:rPr>
      </w:pPr>
    </w:p>
    <w:p w14:paraId="101F804A" w14:textId="77777777" w:rsidR="007E7E77" w:rsidRPr="007E7E77" w:rsidRDefault="007E7E77" w:rsidP="007E7E77">
      <w:pPr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E77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підтвердження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якості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Учасник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повинен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надати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тендерної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пропозицій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наступні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документи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:</w:t>
      </w:r>
    </w:p>
    <w:p w14:paraId="23895F91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копію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висновку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державної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санітарно-епідеміологічної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експертизи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6823F87E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інформацію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виробника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артиклю, складу,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опису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продукції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її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складових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тощо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00EA2A" w14:textId="77777777" w:rsidR="007E7E77" w:rsidRPr="007E7E77" w:rsidRDefault="007E7E77" w:rsidP="007E7E77">
      <w:pPr>
        <w:pStyle w:val="aa"/>
        <w:ind w:left="927"/>
        <w:jc w:val="both"/>
        <w:rPr>
          <w:bCs/>
          <w:lang w:val="uk-UA"/>
        </w:rPr>
      </w:pPr>
    </w:p>
    <w:p w14:paraId="092438C9" w14:textId="77777777" w:rsidR="007E7E77" w:rsidRPr="007E7E77" w:rsidRDefault="007E7E77" w:rsidP="007E7E77">
      <w:pPr>
        <w:pStyle w:val="aa"/>
        <w:numPr>
          <w:ilvl w:val="0"/>
          <w:numId w:val="6"/>
        </w:numPr>
        <w:jc w:val="both"/>
        <w:rPr>
          <w:bCs/>
          <w:lang w:val="uk-UA"/>
        </w:rPr>
      </w:pPr>
      <w:r w:rsidRPr="007E7E77">
        <w:rPr>
          <w:bCs/>
          <w:lang w:val="uk-UA"/>
        </w:rPr>
        <w:t>Шнур</w:t>
      </w:r>
    </w:p>
    <w:p w14:paraId="4DA31D3C" w14:textId="77777777" w:rsidR="007E7E77" w:rsidRPr="007E7E77" w:rsidRDefault="007E7E77" w:rsidP="007E7E77">
      <w:pPr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E77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підтвердження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якості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Учасник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повинен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надати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тендерної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пропозицій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наступні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документи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:</w:t>
      </w:r>
    </w:p>
    <w:p w14:paraId="05A552B4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копію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висновку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державної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санітарно-епідеміологічної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експертизи</w:t>
      </w:r>
      <w:proofErr w:type="spellEnd"/>
      <w:r w:rsidRPr="007E7E7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7BB14838" w14:textId="11D1F773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left="927" w:right="-2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інформацію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виробника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артиклю, складу,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опису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продукції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її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складових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E7E77">
        <w:rPr>
          <w:rFonts w:ascii="Times New Roman" w:hAnsi="Times New Roman" w:cs="Times New Roman"/>
          <w:bCs/>
          <w:sz w:val="24"/>
          <w:szCs w:val="24"/>
        </w:rPr>
        <w:t>тощо</w:t>
      </w:r>
      <w:proofErr w:type="spellEnd"/>
      <w:r w:rsidRPr="007E7E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2C8B1F" w14:textId="77777777" w:rsidR="007E7E77" w:rsidRPr="007E7E77" w:rsidRDefault="007E7E77" w:rsidP="007E7E77">
      <w:pPr>
        <w:pStyle w:val="aa"/>
        <w:ind w:left="927"/>
        <w:jc w:val="both"/>
        <w:rPr>
          <w:bCs/>
          <w:lang w:val="uk-UA"/>
        </w:rPr>
      </w:pPr>
    </w:p>
    <w:p w14:paraId="56E20AFD" w14:textId="77777777" w:rsidR="007E7E77" w:rsidRPr="007E7E77" w:rsidRDefault="007E7E77" w:rsidP="007E7E77">
      <w:pPr>
        <w:pStyle w:val="aa"/>
        <w:ind w:left="927"/>
        <w:jc w:val="both"/>
        <w:rPr>
          <w:bCs/>
          <w:lang w:val="uk-UA"/>
        </w:rPr>
      </w:pPr>
    </w:p>
    <w:p w14:paraId="38CC66E0" w14:textId="4C45DAA0" w:rsidR="007E7E77" w:rsidRPr="007E7E77" w:rsidRDefault="007E7E77" w:rsidP="007E7E77">
      <w:pPr>
        <w:pStyle w:val="aa"/>
        <w:ind w:left="927"/>
        <w:jc w:val="both"/>
        <w:rPr>
          <w:lang w:val="uk-UA"/>
        </w:rPr>
      </w:pPr>
      <w:r w:rsidRPr="007E7E77">
        <w:rPr>
          <w:noProof/>
          <w:lang w:val="en-US" w:eastAsia="en-US"/>
        </w:rPr>
        <w:drawing>
          <wp:inline distT="0" distB="0" distL="0" distR="0" wp14:anchorId="2652FFCA" wp14:editId="4E3E6F6F">
            <wp:extent cx="5295900" cy="3688080"/>
            <wp:effectExtent l="0" t="0" r="0" b="7620"/>
            <wp:docPr id="17641713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3667C" w14:textId="77777777" w:rsidR="007E7E77" w:rsidRPr="007E7E77" w:rsidRDefault="007E7E77" w:rsidP="007E7E77">
      <w:pPr>
        <w:pStyle w:val="aa"/>
        <w:ind w:left="927"/>
        <w:jc w:val="both"/>
        <w:rPr>
          <w:lang w:val="uk-UA"/>
        </w:rPr>
      </w:pPr>
    </w:p>
    <w:p w14:paraId="75CF64FB" w14:textId="77777777" w:rsidR="007E7E77" w:rsidRPr="007E7E77" w:rsidRDefault="007E7E77" w:rsidP="007E7E77">
      <w:pPr>
        <w:pStyle w:val="aa"/>
        <w:ind w:left="927"/>
        <w:jc w:val="both"/>
        <w:rPr>
          <w:lang w:val="uk-UA"/>
        </w:rPr>
      </w:pPr>
    </w:p>
    <w:p w14:paraId="3061EB65" w14:textId="77777777" w:rsidR="007E7E77" w:rsidRPr="007E7E77" w:rsidRDefault="007E7E77" w:rsidP="007E7E77">
      <w:pPr>
        <w:pStyle w:val="aa"/>
        <w:ind w:left="927"/>
        <w:jc w:val="both"/>
        <w:rPr>
          <w:lang w:val="uk-UA"/>
        </w:rPr>
      </w:pPr>
    </w:p>
    <w:p w14:paraId="37903F0F" w14:textId="77777777" w:rsidR="007E7E77" w:rsidRPr="007E7E77" w:rsidRDefault="007E7E77" w:rsidP="007E7E77">
      <w:pPr>
        <w:pStyle w:val="aa"/>
        <w:ind w:left="927"/>
        <w:jc w:val="both"/>
        <w:rPr>
          <w:lang w:val="uk-UA"/>
        </w:rPr>
      </w:pPr>
    </w:p>
    <w:p w14:paraId="33CFF339" w14:textId="77777777" w:rsidR="007E7E77" w:rsidRPr="007E7E77" w:rsidRDefault="007E7E77" w:rsidP="007E7E77">
      <w:pPr>
        <w:pStyle w:val="aa"/>
        <w:ind w:left="927"/>
        <w:jc w:val="both"/>
        <w:rPr>
          <w:lang w:val="uk-UA"/>
        </w:rPr>
      </w:pPr>
    </w:p>
    <w:p w14:paraId="4BB2A434" w14:textId="77777777" w:rsidR="007E7E77" w:rsidRPr="007E7E77" w:rsidRDefault="007E7E77" w:rsidP="007E7E77">
      <w:pPr>
        <w:pStyle w:val="aa"/>
        <w:ind w:left="927"/>
        <w:jc w:val="both"/>
        <w:rPr>
          <w:lang w:val="uk-UA"/>
        </w:rPr>
      </w:pPr>
    </w:p>
    <w:p w14:paraId="1F523835" w14:textId="77777777" w:rsidR="007E7E77" w:rsidRPr="007E7E77" w:rsidRDefault="007E7E77" w:rsidP="007E7E77">
      <w:pPr>
        <w:pStyle w:val="aa"/>
        <w:ind w:left="927"/>
        <w:jc w:val="both"/>
        <w:rPr>
          <w:i/>
          <w:lang w:val="uk-UA"/>
        </w:rPr>
      </w:pPr>
      <w:r w:rsidRPr="007E7E77">
        <w:rPr>
          <w:i/>
          <w:lang w:val="uk-UA"/>
        </w:rPr>
        <w:t xml:space="preserve">Футболка : </w:t>
      </w:r>
    </w:p>
    <w:p w14:paraId="30431083" w14:textId="77777777" w:rsidR="007E7E77" w:rsidRPr="007E7E77" w:rsidRDefault="007E7E77" w:rsidP="007E7E77">
      <w:pPr>
        <w:pStyle w:val="aa"/>
        <w:ind w:left="927"/>
        <w:jc w:val="both"/>
        <w:rPr>
          <w:lang w:val="uk-UA"/>
        </w:rPr>
      </w:pPr>
      <w:r w:rsidRPr="007E7E77">
        <w:rPr>
          <w:lang w:val="uk-UA"/>
        </w:rPr>
        <w:t xml:space="preserve">Трикотажне полотно </w:t>
      </w:r>
      <w:proofErr w:type="spellStart"/>
      <w:r w:rsidRPr="007E7E77">
        <w:rPr>
          <w:lang w:val="uk-UA"/>
        </w:rPr>
        <w:t>кулір</w:t>
      </w:r>
      <w:proofErr w:type="spellEnd"/>
      <w:r w:rsidRPr="007E7E77">
        <w:rPr>
          <w:lang w:val="uk-UA"/>
        </w:rPr>
        <w:t xml:space="preserve"> склад 100 % бавовна, щільність не менше 150 грам.</w:t>
      </w:r>
    </w:p>
    <w:p w14:paraId="17DD4177" w14:textId="77777777" w:rsidR="007E7E77" w:rsidRPr="007E7E77" w:rsidRDefault="007E7E77" w:rsidP="007E7E77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E7E7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підтвердження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Учасник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складі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тендерної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>:</w:t>
      </w:r>
    </w:p>
    <w:p w14:paraId="1E253DD6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копію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висновку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державної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санітарно-епідеміологічної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експертизи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тканину</w:t>
      </w:r>
      <w:r w:rsidRPr="007E7E7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5C1F8C9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виробника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, артиклю, складу,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складових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>.</w:t>
      </w:r>
    </w:p>
    <w:p w14:paraId="4D71F9C8" w14:textId="77777777" w:rsidR="007E7E77" w:rsidRPr="007E7E77" w:rsidRDefault="007E7E77" w:rsidP="007E7E77">
      <w:pPr>
        <w:pStyle w:val="aa"/>
        <w:ind w:left="927"/>
        <w:jc w:val="both"/>
      </w:pPr>
    </w:p>
    <w:p w14:paraId="2888416E" w14:textId="77777777" w:rsidR="007E7E77" w:rsidRPr="007E7E77" w:rsidRDefault="007E7E77" w:rsidP="007E7E77">
      <w:pPr>
        <w:pStyle w:val="aa"/>
        <w:ind w:left="927"/>
        <w:jc w:val="both"/>
      </w:pPr>
    </w:p>
    <w:p w14:paraId="0E42CF4A" w14:textId="77777777" w:rsidR="007E7E77" w:rsidRPr="007E7E77" w:rsidRDefault="007E7E77" w:rsidP="007E7E77">
      <w:pPr>
        <w:pStyle w:val="aa"/>
        <w:ind w:left="927"/>
        <w:jc w:val="both"/>
      </w:pPr>
    </w:p>
    <w:p w14:paraId="3416F172" w14:textId="77777777" w:rsidR="007E7E77" w:rsidRPr="007E7E77" w:rsidRDefault="007E7E77" w:rsidP="007E7E77">
      <w:pPr>
        <w:pStyle w:val="aa"/>
        <w:ind w:left="927"/>
        <w:jc w:val="both"/>
      </w:pPr>
    </w:p>
    <w:p w14:paraId="6F3978A7" w14:textId="77777777" w:rsidR="007E7E77" w:rsidRPr="007E7E77" w:rsidRDefault="007E7E77" w:rsidP="007E7E77">
      <w:pPr>
        <w:pStyle w:val="aa"/>
        <w:ind w:left="927"/>
        <w:jc w:val="both"/>
      </w:pPr>
    </w:p>
    <w:p w14:paraId="0AD6A17F" w14:textId="77777777" w:rsidR="007E7E77" w:rsidRPr="007E7E77" w:rsidRDefault="007E7E77" w:rsidP="007E7E77">
      <w:pPr>
        <w:pStyle w:val="aa"/>
        <w:ind w:left="927"/>
        <w:jc w:val="both"/>
      </w:pPr>
    </w:p>
    <w:p w14:paraId="66FE3E4E" w14:textId="77777777" w:rsidR="007E7E77" w:rsidRPr="007E7E77" w:rsidRDefault="007E7E77" w:rsidP="007E7E77">
      <w:pPr>
        <w:pStyle w:val="aa"/>
        <w:ind w:left="927"/>
        <w:jc w:val="both"/>
      </w:pPr>
    </w:p>
    <w:p w14:paraId="42A926E1" w14:textId="77777777" w:rsidR="007E7E77" w:rsidRPr="007E7E77" w:rsidRDefault="007E7E77" w:rsidP="007E7E77">
      <w:pPr>
        <w:pStyle w:val="aa"/>
        <w:ind w:left="927"/>
        <w:jc w:val="both"/>
      </w:pPr>
    </w:p>
    <w:p w14:paraId="6E4558D5" w14:textId="77777777" w:rsidR="007E7E77" w:rsidRPr="007E7E77" w:rsidRDefault="007E7E77" w:rsidP="007E7E77">
      <w:pPr>
        <w:pStyle w:val="aa"/>
        <w:ind w:left="927"/>
        <w:jc w:val="both"/>
      </w:pPr>
    </w:p>
    <w:p w14:paraId="756DCE13" w14:textId="77777777" w:rsidR="007E7E77" w:rsidRPr="007E7E77" w:rsidRDefault="007E7E77" w:rsidP="007E7E77">
      <w:pPr>
        <w:pStyle w:val="aa"/>
        <w:ind w:left="927"/>
        <w:jc w:val="both"/>
      </w:pPr>
    </w:p>
    <w:p w14:paraId="6ADD5072" w14:textId="77777777" w:rsidR="007E7E77" w:rsidRPr="007E7E77" w:rsidRDefault="007E7E77" w:rsidP="007E7E77">
      <w:pPr>
        <w:pStyle w:val="aa"/>
        <w:ind w:left="927"/>
        <w:jc w:val="both"/>
      </w:pPr>
    </w:p>
    <w:p w14:paraId="47641D39" w14:textId="77777777" w:rsidR="007E7E77" w:rsidRPr="007E7E77" w:rsidRDefault="007E7E77" w:rsidP="007E7E77">
      <w:pPr>
        <w:pStyle w:val="aa"/>
        <w:ind w:left="927"/>
        <w:jc w:val="both"/>
      </w:pPr>
    </w:p>
    <w:p w14:paraId="66C1FEA1" w14:textId="3E0AF095" w:rsidR="007E7E77" w:rsidRPr="007E7E77" w:rsidRDefault="007E7E77" w:rsidP="007E7E77">
      <w:pPr>
        <w:pStyle w:val="aa"/>
        <w:ind w:left="927"/>
        <w:jc w:val="both"/>
      </w:pPr>
      <w:r w:rsidRPr="007E7E77">
        <w:rPr>
          <w:noProof/>
          <w:lang w:val="en-US" w:eastAsia="en-US"/>
        </w:rPr>
        <w:drawing>
          <wp:inline distT="0" distB="0" distL="0" distR="0" wp14:anchorId="592B9C88" wp14:editId="2630BFC8">
            <wp:extent cx="2796540" cy="4251960"/>
            <wp:effectExtent l="0" t="0" r="3810" b="0"/>
            <wp:docPr id="522975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42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2480C" w14:textId="77777777" w:rsidR="007E7E77" w:rsidRPr="007E7E77" w:rsidRDefault="007E7E77" w:rsidP="007E7E77">
      <w:pPr>
        <w:pStyle w:val="aa"/>
        <w:ind w:left="927"/>
        <w:jc w:val="both"/>
      </w:pPr>
    </w:p>
    <w:p w14:paraId="5EA2BADE" w14:textId="77777777" w:rsidR="007E7E77" w:rsidRPr="007E7E77" w:rsidRDefault="007E7E77" w:rsidP="007E7E7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Костюм літній </w:t>
      </w:r>
    </w:p>
    <w:p w14:paraId="23E7AD91" w14:textId="77777777" w:rsidR="007E7E77" w:rsidRPr="007E7E77" w:rsidRDefault="007E7E77" w:rsidP="007E7E7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FA6221" w14:textId="77777777" w:rsidR="007E7E77" w:rsidRPr="007E7E77" w:rsidRDefault="007E7E77" w:rsidP="007E7E77">
      <w:pPr>
        <w:ind w:firstLine="6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Костюм призначений для теплої пори року, але також може використовуватися і в холодну пору року, як додатковий </w:t>
      </w:r>
      <w:proofErr w:type="spellStart"/>
      <w:r w:rsidRPr="007E7E77">
        <w:rPr>
          <w:rFonts w:ascii="Times New Roman" w:hAnsi="Times New Roman" w:cs="Times New Roman"/>
          <w:sz w:val="24"/>
          <w:szCs w:val="24"/>
          <w:lang w:val="uk-UA"/>
        </w:rPr>
        <w:t>утеплюючий</w:t>
      </w:r>
      <w:proofErr w:type="spellEnd"/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 шар.</w:t>
      </w:r>
    </w:p>
    <w:p w14:paraId="65934648" w14:textId="77777777" w:rsidR="007E7E77" w:rsidRPr="007E7E77" w:rsidRDefault="007E7E77" w:rsidP="007E7E77">
      <w:pPr>
        <w:ind w:firstLine="6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Штани прямі, вільного крою на </w:t>
      </w:r>
      <w:proofErr w:type="spellStart"/>
      <w:r w:rsidRPr="007E7E77">
        <w:rPr>
          <w:rFonts w:ascii="Times New Roman" w:hAnsi="Times New Roman" w:cs="Times New Roman"/>
          <w:sz w:val="24"/>
          <w:szCs w:val="24"/>
          <w:lang w:val="uk-UA"/>
        </w:rPr>
        <w:t>гудзиках</w:t>
      </w:r>
      <w:proofErr w:type="spellEnd"/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. Мають дві класичні </w:t>
      </w:r>
      <w:proofErr w:type="spellStart"/>
      <w:r w:rsidRPr="007E7E77">
        <w:rPr>
          <w:rFonts w:ascii="Times New Roman" w:hAnsi="Times New Roman" w:cs="Times New Roman"/>
          <w:sz w:val="24"/>
          <w:szCs w:val="24"/>
          <w:lang w:val="uk-UA"/>
        </w:rPr>
        <w:t>врізні</w:t>
      </w:r>
      <w:proofErr w:type="spellEnd"/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 кишені, та дві </w:t>
      </w:r>
      <w:proofErr w:type="spellStart"/>
      <w:r w:rsidRPr="007E7E77">
        <w:rPr>
          <w:rFonts w:ascii="Times New Roman" w:hAnsi="Times New Roman" w:cs="Times New Roman"/>
          <w:sz w:val="24"/>
          <w:szCs w:val="24"/>
          <w:lang w:val="uk-UA"/>
        </w:rPr>
        <w:t>обємні</w:t>
      </w:r>
      <w:proofErr w:type="spellEnd"/>
      <w:r w:rsidRPr="007E7E77">
        <w:rPr>
          <w:rFonts w:ascii="Times New Roman" w:hAnsi="Times New Roman" w:cs="Times New Roman"/>
          <w:sz w:val="24"/>
          <w:szCs w:val="24"/>
          <w:lang w:val="uk-UA"/>
        </w:rPr>
        <w:t xml:space="preserve"> накладні кишені в районі стегон, не сковують рухи.</w:t>
      </w:r>
    </w:p>
    <w:p w14:paraId="5DFC1E22" w14:textId="77777777" w:rsidR="007E7E77" w:rsidRPr="007E7E77" w:rsidRDefault="007E7E77" w:rsidP="007E7E77">
      <w:pPr>
        <w:tabs>
          <w:tab w:val="left" w:pos="625"/>
        </w:tabs>
        <w:autoSpaceDE w:val="0"/>
        <w:ind w:firstLine="6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E77">
        <w:rPr>
          <w:rFonts w:ascii="Times New Roman" w:hAnsi="Times New Roman" w:cs="Times New Roman"/>
          <w:sz w:val="24"/>
          <w:szCs w:val="24"/>
          <w:lang w:val="uk-UA"/>
        </w:rPr>
        <w:t>Центральна застібка-блискавка на курточці, прихована вітрозахисним клапаном.</w:t>
      </w:r>
    </w:p>
    <w:p w14:paraId="2C1CE05C" w14:textId="77777777" w:rsidR="007E7E77" w:rsidRPr="007E7E77" w:rsidRDefault="007E7E77" w:rsidP="007E7E77">
      <w:pPr>
        <w:tabs>
          <w:tab w:val="left" w:pos="625"/>
        </w:tabs>
        <w:autoSpaceDE w:val="0"/>
        <w:ind w:firstLine="629"/>
        <w:jc w:val="both"/>
        <w:rPr>
          <w:rFonts w:ascii="Times New Roman" w:hAnsi="Times New Roman" w:cs="Times New Roman"/>
          <w:sz w:val="24"/>
          <w:szCs w:val="24"/>
        </w:rPr>
      </w:pPr>
      <w:r w:rsidRPr="007E7E77">
        <w:rPr>
          <w:rFonts w:ascii="Times New Roman" w:hAnsi="Times New Roman" w:cs="Times New Roman"/>
          <w:sz w:val="24"/>
          <w:szCs w:val="24"/>
          <w:lang w:val="uk-UA"/>
        </w:rPr>
        <w:t>Нагрудні кишені ,йдуть прорізні для рук.</w:t>
      </w:r>
    </w:p>
    <w:p w14:paraId="6AD7F360" w14:textId="77777777" w:rsidR="007E7E77" w:rsidRPr="007E7E77" w:rsidRDefault="007E7E77" w:rsidP="007E7E77">
      <w:pPr>
        <w:tabs>
          <w:tab w:val="left" w:pos="625"/>
        </w:tabs>
        <w:autoSpaceDE w:val="0"/>
        <w:ind w:firstLine="6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E77">
        <w:rPr>
          <w:rFonts w:ascii="Times New Roman" w:hAnsi="Times New Roman" w:cs="Times New Roman"/>
          <w:sz w:val="24"/>
          <w:szCs w:val="24"/>
          <w:lang w:val="uk-UA"/>
        </w:rPr>
        <w:t>На кокетці полочки нашиті контактні стрічки для кріплення шевронів.</w:t>
      </w:r>
    </w:p>
    <w:p w14:paraId="79A08E6D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rFonts w:eastAsia="Times New Roman"/>
          <w:sz w:val="24"/>
          <w:szCs w:val="24"/>
          <w:lang w:eastAsia="ru-RU"/>
        </w:rPr>
      </w:pPr>
      <w:r w:rsidRPr="007E7E77">
        <w:rPr>
          <w:rFonts w:eastAsia="Times New Roman"/>
          <w:sz w:val="24"/>
          <w:szCs w:val="24"/>
          <w:lang w:eastAsia="ru-RU"/>
        </w:rPr>
        <w:t xml:space="preserve">Має анатомічний крій. Виготовлений із натуральної, високоякісної тканини. Ви працюєте, або активно рухаєтеся, особливо коли при цьому ще й змінюються навколишні умови: температура, вологість, сила вітру тощо. Тканина екологічна та </w:t>
      </w:r>
      <w:proofErr w:type="spellStart"/>
      <w:r w:rsidRPr="007E7E77">
        <w:rPr>
          <w:rFonts w:eastAsia="Times New Roman"/>
          <w:sz w:val="24"/>
          <w:szCs w:val="24"/>
          <w:lang w:eastAsia="ru-RU"/>
        </w:rPr>
        <w:t>гіпоалергенна</w:t>
      </w:r>
      <w:proofErr w:type="spellEnd"/>
      <w:r w:rsidRPr="007E7E77">
        <w:rPr>
          <w:rFonts w:eastAsia="Times New Roman"/>
          <w:sz w:val="24"/>
          <w:szCs w:val="24"/>
          <w:lang w:eastAsia="ru-RU"/>
        </w:rPr>
        <w:t>, це означає, що шкіра в ній дихає, одяг не викликає алергію. Довговічний, зручний та легкий у догляді.</w:t>
      </w:r>
    </w:p>
    <w:p w14:paraId="1F84E2D0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</w:p>
    <w:p w14:paraId="47FDF8BD" w14:textId="77777777" w:rsidR="007E7E77" w:rsidRPr="007E7E77" w:rsidRDefault="007E7E77" w:rsidP="007E7E77">
      <w:pPr>
        <w:pStyle w:val="Standard"/>
        <w:tabs>
          <w:tab w:val="left" w:pos="426"/>
          <w:tab w:val="left" w:pos="4395"/>
          <w:tab w:val="left" w:pos="4962"/>
        </w:tabs>
        <w:suppressAutoHyphens w:val="0"/>
        <w:autoSpaceDE w:val="0"/>
        <w:ind w:firstLine="567"/>
        <w:jc w:val="both"/>
        <w:rPr>
          <w:szCs w:val="24"/>
        </w:rPr>
      </w:pPr>
      <w:r w:rsidRPr="007E7E77">
        <w:rPr>
          <w:rFonts w:eastAsia="Times New Roman"/>
          <w:color w:val="000000"/>
          <w:szCs w:val="24"/>
        </w:rPr>
        <w:t>Розміри куртки утепленої повинні відповідати зросту та обхвату груді типової форми людини, відповідно до ГОСТ 27575-87.</w:t>
      </w:r>
    </w:p>
    <w:p w14:paraId="753C46D2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</w:p>
    <w:p w14:paraId="2475D02A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  <w:r w:rsidRPr="007E7E77">
        <w:rPr>
          <w:sz w:val="24"/>
          <w:szCs w:val="24"/>
        </w:rPr>
        <w:t xml:space="preserve">Вироби повинні мати вшивну </w:t>
      </w:r>
      <w:proofErr w:type="spellStart"/>
      <w:r w:rsidRPr="007E7E77">
        <w:rPr>
          <w:sz w:val="24"/>
          <w:szCs w:val="24"/>
        </w:rPr>
        <w:t>бірку</w:t>
      </w:r>
      <w:proofErr w:type="spellEnd"/>
      <w:r w:rsidRPr="007E7E77">
        <w:rPr>
          <w:sz w:val="24"/>
          <w:szCs w:val="24"/>
        </w:rPr>
        <w:t xml:space="preserve"> з наступною інформацією:</w:t>
      </w:r>
    </w:p>
    <w:p w14:paraId="56BFA80F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  <w:r w:rsidRPr="007E7E77">
        <w:rPr>
          <w:sz w:val="24"/>
          <w:szCs w:val="24"/>
        </w:rPr>
        <w:t xml:space="preserve">- </w:t>
      </w:r>
      <w:r w:rsidRPr="007E7E77">
        <w:rPr>
          <w:rFonts w:eastAsia="Times New Roman"/>
          <w:sz w:val="24"/>
          <w:szCs w:val="24"/>
          <w:lang w:eastAsia="en-US"/>
        </w:rPr>
        <w:t>назва виробу та державний стандарт, за яким виготовлений зразок продукції;</w:t>
      </w:r>
    </w:p>
    <w:p w14:paraId="119F2842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  <w:r w:rsidRPr="007E7E77">
        <w:rPr>
          <w:rFonts w:eastAsia="Times New Roman"/>
          <w:sz w:val="24"/>
          <w:szCs w:val="24"/>
          <w:lang w:eastAsia="en-US"/>
        </w:rPr>
        <w:t>- товарний знак виробника;</w:t>
      </w:r>
    </w:p>
    <w:p w14:paraId="21D83988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  <w:r w:rsidRPr="007E7E77">
        <w:rPr>
          <w:rFonts w:eastAsia="Times New Roman"/>
          <w:sz w:val="24"/>
          <w:szCs w:val="24"/>
          <w:lang w:eastAsia="en-US"/>
        </w:rPr>
        <w:t>- назву та місцезнаходження виробника;</w:t>
      </w:r>
    </w:p>
    <w:p w14:paraId="7F23C9CE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  <w:r w:rsidRPr="007E7E77">
        <w:rPr>
          <w:rFonts w:eastAsia="Times New Roman"/>
          <w:sz w:val="24"/>
          <w:szCs w:val="24"/>
          <w:lang w:eastAsia="en-US"/>
        </w:rPr>
        <w:t xml:space="preserve">- </w:t>
      </w:r>
      <w:r w:rsidRPr="007E7E77">
        <w:rPr>
          <w:rFonts w:eastAsia="Times New Roman"/>
          <w:color w:val="000000"/>
          <w:sz w:val="24"/>
          <w:szCs w:val="24"/>
          <w:lang w:eastAsia="en-US"/>
        </w:rPr>
        <w:t>розмір та зріст згідно ДСТУ ISO 3635:2004 Познаки розмірів одягу. Визначення та знімання мірок</w:t>
      </w:r>
      <w:r w:rsidRPr="007E7E77">
        <w:rPr>
          <w:rFonts w:eastAsia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E7E77">
        <w:rPr>
          <w:rFonts w:eastAsia="Times New Roman"/>
          <w:color w:val="000000"/>
          <w:sz w:val="24"/>
          <w:szCs w:val="24"/>
          <w:lang w:eastAsia="en-US"/>
        </w:rPr>
        <w:t>(наприклад: 96-100/170-176; 104-108/182-188 тощо);</w:t>
      </w:r>
    </w:p>
    <w:p w14:paraId="1B01D4E8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  <w:r w:rsidRPr="007E7E77">
        <w:rPr>
          <w:rFonts w:eastAsia="Times New Roman"/>
          <w:sz w:val="24"/>
          <w:szCs w:val="24"/>
          <w:lang w:eastAsia="en-US"/>
        </w:rPr>
        <w:t>- відомості про тканину, утеплювач, з якої виготовлено зразок (назва, сировинний склад, щільність згідно протоколу випробувань, захисні властивості);</w:t>
      </w:r>
    </w:p>
    <w:p w14:paraId="30517F81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  <w:r w:rsidRPr="007E7E77">
        <w:rPr>
          <w:rFonts w:eastAsia="Times New Roman"/>
          <w:sz w:val="24"/>
          <w:szCs w:val="24"/>
          <w:lang w:eastAsia="en-US"/>
        </w:rPr>
        <w:t xml:space="preserve">- зазначення захисних властивостей виробу згідно </w:t>
      </w:r>
      <w:r w:rsidRPr="007E7E77">
        <w:rPr>
          <w:rFonts w:eastAsia="Times New Roman"/>
          <w:color w:val="000000"/>
          <w:sz w:val="24"/>
          <w:szCs w:val="24"/>
          <w:lang w:eastAsia="en-US"/>
        </w:rPr>
        <w:t>ДСТУ 7239:2011.</w:t>
      </w:r>
    </w:p>
    <w:p w14:paraId="41954CAF" w14:textId="77777777" w:rsidR="007E7E77" w:rsidRPr="007E7E77" w:rsidRDefault="007E7E77" w:rsidP="007E7E77">
      <w:pPr>
        <w:pStyle w:val="Standarduser"/>
        <w:autoSpaceDE w:val="0"/>
        <w:ind w:firstLine="340"/>
        <w:jc w:val="both"/>
        <w:rPr>
          <w:sz w:val="24"/>
          <w:szCs w:val="24"/>
        </w:rPr>
      </w:pPr>
      <w:r w:rsidRPr="007E7E77">
        <w:rPr>
          <w:rFonts w:eastAsia="Times New Roman"/>
          <w:color w:val="000000"/>
          <w:sz w:val="24"/>
          <w:szCs w:val="24"/>
          <w:lang w:eastAsia="en-US"/>
        </w:rPr>
        <w:t>- дата виготовлення;</w:t>
      </w:r>
    </w:p>
    <w:p w14:paraId="17ABA0BB" w14:textId="77777777" w:rsidR="007E7E77" w:rsidRPr="007E7E77" w:rsidRDefault="007E7E77" w:rsidP="007E7E77">
      <w:pPr>
        <w:pStyle w:val="Standarduser"/>
        <w:tabs>
          <w:tab w:val="left" w:pos="709"/>
        </w:tabs>
        <w:autoSpaceDE w:val="0"/>
        <w:ind w:firstLine="340"/>
        <w:jc w:val="both"/>
        <w:rPr>
          <w:sz w:val="24"/>
          <w:szCs w:val="24"/>
        </w:rPr>
      </w:pPr>
      <w:r w:rsidRPr="007E7E77">
        <w:rPr>
          <w:rFonts w:eastAsia="Times New Roman"/>
          <w:color w:val="000000"/>
          <w:sz w:val="24"/>
          <w:szCs w:val="24"/>
          <w:lang w:eastAsia="en-US"/>
        </w:rPr>
        <w:t xml:space="preserve">- маркування по догляду за виробами згідно стандарту </w:t>
      </w:r>
      <w:r w:rsidRPr="007E7E77">
        <w:rPr>
          <w:color w:val="000000"/>
          <w:sz w:val="24"/>
          <w:szCs w:val="24"/>
        </w:rPr>
        <w:t>ISO 3758-2014.</w:t>
      </w:r>
    </w:p>
    <w:p w14:paraId="2E41E087" w14:textId="77777777" w:rsidR="007E7E77" w:rsidRPr="007E7E77" w:rsidRDefault="007E7E77" w:rsidP="007E7E77">
      <w:pPr>
        <w:pStyle w:val="aa"/>
        <w:jc w:val="both"/>
        <w:rPr>
          <w:lang w:val="uk-UA"/>
        </w:rPr>
      </w:pPr>
    </w:p>
    <w:p w14:paraId="304F7688" w14:textId="77777777" w:rsidR="007E7E77" w:rsidRPr="007E7E77" w:rsidRDefault="007E7E77" w:rsidP="007E7E77">
      <w:pPr>
        <w:pStyle w:val="aa"/>
        <w:jc w:val="both"/>
        <w:rPr>
          <w:lang w:val="uk-UA"/>
        </w:rPr>
      </w:pPr>
    </w:p>
    <w:p w14:paraId="18F4BF49" w14:textId="77777777" w:rsidR="007E7E77" w:rsidRPr="007E7E77" w:rsidRDefault="007E7E77" w:rsidP="007E7E77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E7E77">
        <w:rPr>
          <w:rFonts w:ascii="Times New Roman" w:hAnsi="Times New Roman" w:cs="Times New Roman"/>
          <w:sz w:val="24"/>
          <w:szCs w:val="24"/>
          <w:u w:val="single"/>
          <w:lang w:val="uk-UA"/>
        </w:rPr>
        <w:t>Вимоги до матеріалів</w:t>
      </w:r>
    </w:p>
    <w:p w14:paraId="584F0B31" w14:textId="6BAE4E0A" w:rsidR="007E7E77" w:rsidRPr="007E7E77" w:rsidRDefault="007E7E77" w:rsidP="007E7E77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E7E77">
        <w:rPr>
          <w:rFonts w:ascii="Times New Roman" w:hAnsi="Times New Roman" w:cs="Times New Roman"/>
          <w:sz w:val="24"/>
          <w:szCs w:val="24"/>
          <w:u w:val="single"/>
          <w:lang w:val="uk-UA"/>
        </w:rPr>
        <w:t>Тканина змішана колористика Піксель</w:t>
      </w:r>
    </w:p>
    <w:p w14:paraId="6B6D4C10" w14:textId="77777777" w:rsidR="007E7E77" w:rsidRPr="007E7E77" w:rsidRDefault="007E7E77" w:rsidP="007E7E77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E7E7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підтвердження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Учасник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складі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тендерної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>:</w:t>
      </w:r>
    </w:p>
    <w:p w14:paraId="5B0BE5EA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копію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висновку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державної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санітарно-епідеміологічної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експертизи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37EE9CB" w14:textId="3193641A" w:rsidR="007E7E77" w:rsidRPr="007E7E77" w:rsidRDefault="007E7E77" w:rsidP="007E7E7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виробника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, артиклю, складу,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складових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>.</w:t>
      </w:r>
    </w:p>
    <w:p w14:paraId="2A6D9493" w14:textId="467664CB" w:rsidR="007E7E77" w:rsidRPr="007E7E77" w:rsidRDefault="007E7E77" w:rsidP="007E7E77">
      <w:pPr>
        <w:widowControl w:val="0"/>
        <w:autoSpaceDE w:val="0"/>
        <w:autoSpaceDN w:val="0"/>
        <w:adjustRightInd w:val="0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 w:rsidRPr="007E7E7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2. </w:t>
      </w:r>
      <w:r w:rsidRPr="007E7E77">
        <w:rPr>
          <w:rFonts w:ascii="Times New Roman" w:hAnsi="Times New Roman" w:cs="Times New Roman"/>
          <w:sz w:val="24"/>
          <w:szCs w:val="24"/>
          <w:u w:val="single"/>
        </w:rPr>
        <w:t>Нитки</w:t>
      </w:r>
      <w:r w:rsidRPr="007E7E7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E9A11F" w14:textId="77777777" w:rsidR="007E7E77" w:rsidRPr="007E7E77" w:rsidRDefault="007E7E77" w:rsidP="007E7E77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7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костюма,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прокладання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оздоблювальних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строчок — нитки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армовані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швейні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кольору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гармонує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кольором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тканини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верху костюма).</w:t>
      </w:r>
    </w:p>
    <w:p w14:paraId="45D6F44F" w14:textId="77777777" w:rsidR="007E7E77" w:rsidRPr="007E7E77" w:rsidRDefault="007E7E77" w:rsidP="007E7E77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675091" w14:textId="77777777" w:rsidR="007E7E77" w:rsidRPr="007E7E77" w:rsidRDefault="007E7E77" w:rsidP="007E7E77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E7E7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підтвердження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Учасник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складі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тендерної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>:</w:t>
      </w:r>
    </w:p>
    <w:p w14:paraId="308AAAA9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копію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висновку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державної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санітарно-епідеміологічної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експертизи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0A742CD" w14:textId="052CDC04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left="1068"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виробника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, артиклю, складу,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складових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>.</w:t>
      </w:r>
    </w:p>
    <w:p w14:paraId="2506615B" w14:textId="28E1611F" w:rsidR="007E7E77" w:rsidRPr="007E7E77" w:rsidRDefault="007E7E77" w:rsidP="007E7E77">
      <w:pPr>
        <w:pStyle w:val="aa"/>
        <w:ind w:left="927" w:right="-2"/>
        <w:jc w:val="both"/>
        <w:rPr>
          <w:rFonts w:eastAsia="Calibri"/>
          <w:u w:val="single"/>
        </w:rPr>
      </w:pPr>
      <w:r w:rsidRPr="007E7E77">
        <w:rPr>
          <w:rFonts w:eastAsia="Calibri"/>
          <w:u w:val="single"/>
          <w:lang w:val="uk-UA"/>
        </w:rPr>
        <w:t>3.</w:t>
      </w:r>
      <w:proofErr w:type="spellStart"/>
      <w:r w:rsidRPr="007E7E77">
        <w:rPr>
          <w:rFonts w:eastAsia="Calibri"/>
          <w:u w:val="single"/>
        </w:rPr>
        <w:t>Стрічка</w:t>
      </w:r>
      <w:proofErr w:type="spellEnd"/>
      <w:r w:rsidRPr="007E7E77">
        <w:rPr>
          <w:rFonts w:eastAsia="Calibri"/>
          <w:u w:val="single"/>
        </w:rPr>
        <w:t xml:space="preserve"> </w:t>
      </w:r>
      <w:proofErr w:type="spellStart"/>
      <w:r w:rsidRPr="007E7E77">
        <w:rPr>
          <w:rFonts w:eastAsia="Calibri"/>
          <w:u w:val="single"/>
        </w:rPr>
        <w:t>еластична</w:t>
      </w:r>
      <w:proofErr w:type="spellEnd"/>
    </w:p>
    <w:p w14:paraId="00D19975" w14:textId="77777777" w:rsidR="007E7E77" w:rsidRPr="007E7E77" w:rsidRDefault="007E7E77" w:rsidP="007E7E77">
      <w:pPr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E7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підтвердження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Учасник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складі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тендерної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>:</w:t>
      </w:r>
    </w:p>
    <w:p w14:paraId="03F8D63B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копію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висновку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державної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санітарно-епідеміологічної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експертизи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C3F35CD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виробника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, артиклю, складу,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складових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7E7E77">
        <w:rPr>
          <w:rFonts w:ascii="Times New Roman" w:hAnsi="Times New Roman" w:cs="Times New Roman"/>
          <w:b/>
          <w:sz w:val="24"/>
          <w:szCs w:val="24"/>
        </w:rPr>
        <w:t>.</w:t>
      </w:r>
    </w:p>
    <w:p w14:paraId="1FFFF0CB" w14:textId="77777777" w:rsidR="007E7E77" w:rsidRPr="007E7E77" w:rsidRDefault="007E7E77" w:rsidP="007E7E77">
      <w:pPr>
        <w:ind w:left="1068"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BEA9E1" w14:textId="7BB002A1" w:rsidR="007E7E77" w:rsidRPr="007E7E77" w:rsidRDefault="007E7E77" w:rsidP="007E7E77">
      <w:pPr>
        <w:pStyle w:val="aa"/>
        <w:numPr>
          <w:ilvl w:val="0"/>
          <w:numId w:val="8"/>
        </w:numPr>
        <w:ind w:right="-2"/>
        <w:jc w:val="both"/>
        <w:rPr>
          <w:u w:val="single"/>
          <w:lang w:val="uk-UA"/>
        </w:rPr>
      </w:pPr>
      <w:proofErr w:type="spellStart"/>
      <w:r w:rsidRPr="007E7E77">
        <w:rPr>
          <w:u w:val="single"/>
          <w:lang w:val="uk-UA"/>
        </w:rPr>
        <w:t>Гудзики</w:t>
      </w:r>
      <w:proofErr w:type="spellEnd"/>
      <w:r w:rsidRPr="007E7E77">
        <w:rPr>
          <w:u w:val="single"/>
          <w:lang w:val="uk-UA"/>
        </w:rPr>
        <w:t xml:space="preserve"> амінопласт</w:t>
      </w:r>
    </w:p>
    <w:p w14:paraId="3887C9EC" w14:textId="77777777" w:rsidR="007E7E77" w:rsidRPr="007E7E77" w:rsidRDefault="007E7E77" w:rsidP="007E7E77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E7E7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підтвердження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Учасник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складі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тендерної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>:</w:t>
      </w:r>
    </w:p>
    <w:p w14:paraId="4C5A2A84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копію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висновку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державної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санітарно-епідеміологічної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експертизи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A1DE43E" w14:textId="77777777" w:rsidR="007E7E77" w:rsidRPr="007E7E77" w:rsidRDefault="007E7E77" w:rsidP="007E7E7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виробника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, артиклю, складу,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складових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>.</w:t>
      </w:r>
    </w:p>
    <w:p w14:paraId="0994C19C" w14:textId="791E68F5" w:rsidR="007E7E77" w:rsidRPr="007E7E77" w:rsidRDefault="007E7E77" w:rsidP="007E7E77">
      <w:pPr>
        <w:pStyle w:val="aa"/>
        <w:numPr>
          <w:ilvl w:val="0"/>
          <w:numId w:val="8"/>
        </w:numPr>
        <w:ind w:right="-2"/>
        <w:jc w:val="both"/>
        <w:rPr>
          <w:lang w:val="uk-UA"/>
        </w:rPr>
      </w:pPr>
      <w:r w:rsidRPr="007E7E77">
        <w:rPr>
          <w:lang w:val="uk-UA"/>
        </w:rPr>
        <w:t>Стрічка липучка</w:t>
      </w:r>
    </w:p>
    <w:p w14:paraId="2AD427C8" w14:textId="77777777" w:rsidR="007E7E77" w:rsidRPr="007E7E77" w:rsidRDefault="007E7E77" w:rsidP="007E7E77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E7E7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підтвердження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Учасник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складі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тендерної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>:</w:t>
      </w:r>
    </w:p>
    <w:p w14:paraId="280700A5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копію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висновку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державної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санітарно-епідеміологічної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eastAsia="Calibri" w:hAnsi="Times New Roman" w:cs="Times New Roman"/>
          <w:sz w:val="24"/>
          <w:szCs w:val="24"/>
        </w:rPr>
        <w:t>експертизи</w:t>
      </w:r>
      <w:proofErr w:type="spellEnd"/>
      <w:r w:rsidRPr="007E7E7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FB07D61" w14:textId="77777777" w:rsidR="007E7E77" w:rsidRPr="007E7E77" w:rsidRDefault="007E7E77" w:rsidP="007E7E77">
      <w:pPr>
        <w:numPr>
          <w:ilvl w:val="0"/>
          <w:numId w:val="4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виробника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, артиклю, складу,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складових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E77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7E7E77">
        <w:rPr>
          <w:rFonts w:ascii="Times New Roman" w:hAnsi="Times New Roman" w:cs="Times New Roman"/>
          <w:sz w:val="24"/>
          <w:szCs w:val="24"/>
        </w:rPr>
        <w:t>.</w:t>
      </w:r>
    </w:p>
    <w:p w14:paraId="20C6B800" w14:textId="77777777" w:rsidR="007E7E77" w:rsidRPr="007E7E77" w:rsidRDefault="007E7E77" w:rsidP="007E7E77">
      <w:pPr>
        <w:pStyle w:val="aa"/>
        <w:ind w:left="927"/>
        <w:jc w:val="both"/>
        <w:rPr>
          <w:lang w:val="uk-UA"/>
        </w:rPr>
      </w:pPr>
    </w:p>
    <w:p w14:paraId="028D8F9A" w14:textId="77777777" w:rsidR="007E7E77" w:rsidRPr="007E7E77" w:rsidRDefault="007E7E77" w:rsidP="007E7E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2EDD8" w14:textId="77777777" w:rsidR="007E7E77" w:rsidRPr="007E7E77" w:rsidRDefault="007E7E77" w:rsidP="007E7E77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sectPr w:rsidR="007E7E77" w:rsidRPr="007E7E77" w:rsidSect="0054610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D7364"/>
    <w:multiLevelType w:val="multilevel"/>
    <w:tmpl w:val="4DFE939C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6978D8"/>
    <w:multiLevelType w:val="hybridMultilevel"/>
    <w:tmpl w:val="8046A526"/>
    <w:lvl w:ilvl="0" w:tplc="1A3AABC4">
      <w:start w:val="4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A4A7E"/>
    <w:multiLevelType w:val="hybridMultilevel"/>
    <w:tmpl w:val="8BD299F0"/>
    <w:lvl w:ilvl="0" w:tplc="8578CDE0">
      <w:start w:val="4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E45405"/>
    <w:multiLevelType w:val="hybridMultilevel"/>
    <w:tmpl w:val="A672E2F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245CC"/>
    <w:multiLevelType w:val="hybridMultilevel"/>
    <w:tmpl w:val="049AEAD8"/>
    <w:lvl w:ilvl="0" w:tplc="1A3AABC4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5A1DC8"/>
    <w:multiLevelType w:val="hybridMultilevel"/>
    <w:tmpl w:val="08D420C2"/>
    <w:lvl w:ilvl="0" w:tplc="E97246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7"/>
  </w:num>
  <w:num w:numId="2" w16cid:durableId="124323941">
    <w:abstractNumId w:val="2"/>
  </w:num>
  <w:num w:numId="3" w16cid:durableId="1111515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05598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188217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44690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71244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150721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50044"/>
    <w:rsid w:val="0005080B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17BAC"/>
    <w:rsid w:val="00122072"/>
    <w:rsid w:val="00131F9A"/>
    <w:rsid w:val="0013574D"/>
    <w:rsid w:val="00144C69"/>
    <w:rsid w:val="00153BDA"/>
    <w:rsid w:val="0016292E"/>
    <w:rsid w:val="001B3B15"/>
    <w:rsid w:val="001D604A"/>
    <w:rsid w:val="001D7A19"/>
    <w:rsid w:val="001F1FBA"/>
    <w:rsid w:val="00201E61"/>
    <w:rsid w:val="00217536"/>
    <w:rsid w:val="00230F0B"/>
    <w:rsid w:val="002713EE"/>
    <w:rsid w:val="00275B65"/>
    <w:rsid w:val="002E0A07"/>
    <w:rsid w:val="0032125E"/>
    <w:rsid w:val="0034477F"/>
    <w:rsid w:val="00352B77"/>
    <w:rsid w:val="0038136A"/>
    <w:rsid w:val="003C70A9"/>
    <w:rsid w:val="003E35AB"/>
    <w:rsid w:val="004002FC"/>
    <w:rsid w:val="004009FE"/>
    <w:rsid w:val="004017E5"/>
    <w:rsid w:val="00411829"/>
    <w:rsid w:val="0042036E"/>
    <w:rsid w:val="00440D4A"/>
    <w:rsid w:val="004442D9"/>
    <w:rsid w:val="00460B29"/>
    <w:rsid w:val="00474FE1"/>
    <w:rsid w:val="004C4435"/>
    <w:rsid w:val="004D3413"/>
    <w:rsid w:val="004E1380"/>
    <w:rsid w:val="004E7C16"/>
    <w:rsid w:val="004F47A9"/>
    <w:rsid w:val="00516EF8"/>
    <w:rsid w:val="00546109"/>
    <w:rsid w:val="00564DFF"/>
    <w:rsid w:val="005823F0"/>
    <w:rsid w:val="005A625C"/>
    <w:rsid w:val="005B5FF7"/>
    <w:rsid w:val="00616774"/>
    <w:rsid w:val="00620BCF"/>
    <w:rsid w:val="00667BFE"/>
    <w:rsid w:val="00691A5B"/>
    <w:rsid w:val="006B5555"/>
    <w:rsid w:val="006C3F3A"/>
    <w:rsid w:val="006C475C"/>
    <w:rsid w:val="006D5E10"/>
    <w:rsid w:val="007063B0"/>
    <w:rsid w:val="0071487A"/>
    <w:rsid w:val="007259FD"/>
    <w:rsid w:val="00772E8A"/>
    <w:rsid w:val="00786EAE"/>
    <w:rsid w:val="007A059C"/>
    <w:rsid w:val="007B2D36"/>
    <w:rsid w:val="007C43B0"/>
    <w:rsid w:val="007C6721"/>
    <w:rsid w:val="007E7E77"/>
    <w:rsid w:val="007F1C14"/>
    <w:rsid w:val="00806A2B"/>
    <w:rsid w:val="00851717"/>
    <w:rsid w:val="008708BF"/>
    <w:rsid w:val="008A68A6"/>
    <w:rsid w:val="008C520C"/>
    <w:rsid w:val="008D232F"/>
    <w:rsid w:val="008E5487"/>
    <w:rsid w:val="008E6185"/>
    <w:rsid w:val="009217CA"/>
    <w:rsid w:val="00922A25"/>
    <w:rsid w:val="00952B68"/>
    <w:rsid w:val="00966404"/>
    <w:rsid w:val="009A32C5"/>
    <w:rsid w:val="009B2F56"/>
    <w:rsid w:val="009E3DE5"/>
    <w:rsid w:val="009E79F8"/>
    <w:rsid w:val="009E7DB4"/>
    <w:rsid w:val="00A13BA8"/>
    <w:rsid w:val="00A37DB8"/>
    <w:rsid w:val="00A77B0A"/>
    <w:rsid w:val="00A97A05"/>
    <w:rsid w:val="00AA5980"/>
    <w:rsid w:val="00AB3257"/>
    <w:rsid w:val="00AC3042"/>
    <w:rsid w:val="00AE328E"/>
    <w:rsid w:val="00AE5D97"/>
    <w:rsid w:val="00AF3DBF"/>
    <w:rsid w:val="00B042B7"/>
    <w:rsid w:val="00B047FC"/>
    <w:rsid w:val="00B05855"/>
    <w:rsid w:val="00B273F5"/>
    <w:rsid w:val="00B63022"/>
    <w:rsid w:val="00B74634"/>
    <w:rsid w:val="00BC1582"/>
    <w:rsid w:val="00BD3920"/>
    <w:rsid w:val="00BE660B"/>
    <w:rsid w:val="00BF35FA"/>
    <w:rsid w:val="00C02C33"/>
    <w:rsid w:val="00C12F5F"/>
    <w:rsid w:val="00C46A30"/>
    <w:rsid w:val="00C5463E"/>
    <w:rsid w:val="00C733D2"/>
    <w:rsid w:val="00C81A93"/>
    <w:rsid w:val="00C87DDA"/>
    <w:rsid w:val="00C95C94"/>
    <w:rsid w:val="00CA00F5"/>
    <w:rsid w:val="00CA7D7E"/>
    <w:rsid w:val="00CB5120"/>
    <w:rsid w:val="00CF1195"/>
    <w:rsid w:val="00D125BE"/>
    <w:rsid w:val="00D21FD1"/>
    <w:rsid w:val="00D532BB"/>
    <w:rsid w:val="00D63430"/>
    <w:rsid w:val="00D675AC"/>
    <w:rsid w:val="00D720FA"/>
    <w:rsid w:val="00D9477A"/>
    <w:rsid w:val="00DF124E"/>
    <w:rsid w:val="00DF3C9E"/>
    <w:rsid w:val="00E07621"/>
    <w:rsid w:val="00E160AE"/>
    <w:rsid w:val="00E37C9E"/>
    <w:rsid w:val="00E37E65"/>
    <w:rsid w:val="00E45618"/>
    <w:rsid w:val="00E56EEC"/>
    <w:rsid w:val="00E608EB"/>
    <w:rsid w:val="00E82A5F"/>
    <w:rsid w:val="00E92240"/>
    <w:rsid w:val="00E972B7"/>
    <w:rsid w:val="00EB3862"/>
    <w:rsid w:val="00EE5784"/>
    <w:rsid w:val="00EF6038"/>
    <w:rsid w:val="00F12F14"/>
    <w:rsid w:val="00F17A0E"/>
    <w:rsid w:val="00F43040"/>
    <w:rsid w:val="00F51D49"/>
    <w:rsid w:val="00F5275B"/>
    <w:rsid w:val="00F56A1C"/>
    <w:rsid w:val="00F60A38"/>
    <w:rsid w:val="00F712B5"/>
    <w:rsid w:val="00F801F4"/>
    <w:rsid w:val="00F8371C"/>
    <w:rsid w:val="00FB6F6D"/>
    <w:rsid w:val="00FB747B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customStyle="1" w:styleId="LO-normal">
    <w:name w:val="LO-normal"/>
    <w:uiPriority w:val="99"/>
    <w:rsid w:val="00516EF8"/>
    <w:pPr>
      <w:suppressAutoHyphens/>
      <w:spacing w:after="0" w:line="240" w:lineRule="auto"/>
    </w:pPr>
    <w:rPr>
      <w:rFonts w:ascii="Times New Roman" w:eastAsia="Calibri" w:hAnsi="Times New Roman" w:cs="Arial Unicode MS"/>
      <w:sz w:val="20"/>
      <w:szCs w:val="20"/>
      <w:lang w:val="uk-UA" w:eastAsia="zh-CN" w:bidi="hi-IN"/>
    </w:rPr>
  </w:style>
  <w:style w:type="paragraph" w:styleId="a8">
    <w:name w:val="No Spacing"/>
    <w:uiPriority w:val="1"/>
    <w:qFormat/>
    <w:rsid w:val="00516EF8"/>
    <w:pPr>
      <w:spacing w:after="0" w:line="240" w:lineRule="auto"/>
    </w:pPr>
  </w:style>
  <w:style w:type="character" w:customStyle="1" w:styleId="a9">
    <w:name w:val="Абзац списку Знак"/>
    <w:aliases w:val="CA bullets Знак,EBRD List Знак,Абзац списку 1 Знак,тв-Абзац списка Знак,название табл/рис Знак,заголовок 1.1 Знак,List Paragraph (numbered (a)) Знак,List_Paragraph Знак,Multilevel para_II Знак,List Paragraph-ExecSummary Знак"/>
    <w:link w:val="aa"/>
    <w:uiPriority w:val="34"/>
    <w:locked/>
    <w:rsid w:val="007E7E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CA bullets,EBRD List,Абзац списку 1,тв-Абзац списка,название табл/рис,заголовок 1.1,List Paragraph (numbered (a)),List_Paragraph,Multilevel para_II,List Paragraph-ExecSummary,Akapit z listą BS,Bullets,List Paragraph 1,References"/>
    <w:basedOn w:val="a"/>
    <w:link w:val="a9"/>
    <w:uiPriority w:val="34"/>
    <w:qFormat/>
    <w:rsid w:val="007E7E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uiPriority w:val="99"/>
    <w:rsid w:val="007E7E77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val="uk-UA" w:eastAsia="zh-CN"/>
    </w:rPr>
  </w:style>
  <w:style w:type="paragraph" w:customStyle="1" w:styleId="Standarduser">
    <w:name w:val="Standard (user)"/>
    <w:basedOn w:val="Standard"/>
    <w:uiPriority w:val="99"/>
    <w:rsid w:val="007E7E7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8857</Words>
  <Characters>5049</Characters>
  <Application>Microsoft Office Word</Application>
  <DocSecurity>0</DocSecurity>
  <Lines>42</Lines>
  <Paragraphs>27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>Обгрунтування технічних та якісних характеристик предмета закупівлі: Технічні та</vt:lpstr>
      <vt:lpstr>Новий</vt:lpstr>
      <vt:lpstr/>
      <vt:lpstr/>
    </vt:vector>
  </TitlesOfParts>
  <Company/>
  <LinksUpToDate>false</LinksUpToDate>
  <CharactersWithSpaces>13879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8</cp:revision>
  <cp:lastPrinted>2021-03-01T12:41:00Z</cp:lastPrinted>
  <dcterms:created xsi:type="dcterms:W3CDTF">2023-10-03T18:29:00Z</dcterms:created>
  <dcterms:modified xsi:type="dcterms:W3CDTF">2023-10-05T05:39:00Z</dcterms:modified>
</cp:coreProperties>
</file>